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24D" w:rsidRPr="0019224D" w:rsidRDefault="0019224D" w:rsidP="0019224D">
      <w:pPr>
        <w:keepLines/>
        <w:tabs>
          <w:tab w:val="right" w:pos="10440"/>
          <w:tab w:val="right" w:pos="13323"/>
        </w:tabs>
        <w:rPr>
          <w:rFonts w:ascii="Arial" w:eastAsia="宋体" w:hAnsi="Arial" w:cs="Arial"/>
          <w:b/>
          <w:sz w:val="24"/>
          <w:lang w:eastAsia="zh-CN"/>
        </w:rPr>
      </w:pPr>
      <w:bookmarkStart w:id="0" w:name="Title"/>
      <w:bookmarkStart w:id="1" w:name="DocumentFor"/>
      <w:bookmarkEnd w:id="0"/>
      <w:bookmarkEnd w:id="1"/>
      <w:r w:rsidRPr="0019224D">
        <w:rPr>
          <w:rFonts w:ascii="Arial" w:eastAsia="MS Mincho" w:hAnsi="Arial" w:cs="Arial"/>
          <w:b/>
          <w:sz w:val="24"/>
        </w:rPr>
        <w:t>3GPP TSG-RAN WG4 Meeting #</w:t>
      </w:r>
      <w:r w:rsidRPr="0019224D">
        <w:rPr>
          <w:rFonts w:ascii="Arial" w:eastAsia="宋体" w:hAnsi="Arial" w:cs="Arial"/>
          <w:b/>
          <w:sz w:val="24"/>
          <w:lang w:eastAsia="zh-CN"/>
        </w:rPr>
        <w:t>94-e</w:t>
      </w:r>
      <w:r w:rsidR="00851C9A">
        <w:rPr>
          <w:rFonts w:ascii="Arial" w:eastAsia="宋体" w:hAnsi="Arial" w:cs="Arial"/>
          <w:b/>
          <w:sz w:val="24"/>
          <w:lang w:eastAsia="zh-CN"/>
        </w:rPr>
        <w:t>-bis</w:t>
      </w:r>
      <w:r w:rsidRPr="0019224D">
        <w:rPr>
          <w:rFonts w:ascii="Arial" w:eastAsia="MS Mincho" w:hAnsi="Arial" w:cs="Arial"/>
          <w:b/>
          <w:sz w:val="24"/>
        </w:rPr>
        <w:tab/>
      </w:r>
      <w:r w:rsidR="00570F73" w:rsidRPr="00570F73">
        <w:rPr>
          <w:rFonts w:ascii="Arial" w:eastAsia="MS Mincho" w:hAnsi="Arial" w:cs="Arial"/>
          <w:b/>
          <w:sz w:val="24"/>
        </w:rPr>
        <w:t>R4-2003985</w:t>
      </w:r>
    </w:p>
    <w:p w:rsidR="0019224D" w:rsidRPr="0019224D" w:rsidRDefault="00851C9A" w:rsidP="0019224D">
      <w:pPr>
        <w:tabs>
          <w:tab w:val="right" w:pos="9781"/>
          <w:tab w:val="right" w:pos="13323"/>
        </w:tabs>
        <w:outlineLvl w:val="0"/>
        <w:rPr>
          <w:rFonts w:ascii="Arial" w:eastAsia="宋体" w:hAnsi="Arial"/>
          <w:b/>
          <w:sz w:val="24"/>
          <w:lang w:eastAsia="zh-CN"/>
        </w:rPr>
      </w:pPr>
      <w:r>
        <w:rPr>
          <w:rFonts w:ascii="Arial" w:eastAsia="宋体" w:hAnsi="Arial"/>
          <w:b/>
          <w:sz w:val="24"/>
          <w:lang w:eastAsia="zh-CN"/>
        </w:rPr>
        <w:t>Electronic Meeting, 20</w:t>
      </w:r>
      <w:r w:rsidR="0019224D" w:rsidRPr="0019224D">
        <w:rPr>
          <w:rFonts w:ascii="Arial" w:eastAsia="宋体" w:hAnsi="Arial" w:hint="eastAsia"/>
          <w:b/>
          <w:sz w:val="24"/>
          <w:lang w:eastAsia="zh-CN"/>
        </w:rPr>
        <w:t xml:space="preserve"> </w:t>
      </w:r>
      <w:r>
        <w:rPr>
          <w:rFonts w:ascii="Arial" w:eastAsia="宋体" w:hAnsi="Arial"/>
          <w:b/>
          <w:sz w:val="24"/>
          <w:lang w:eastAsia="zh-CN"/>
        </w:rPr>
        <w:t>-</w:t>
      </w:r>
      <w:r w:rsidR="0019224D" w:rsidRPr="0019224D">
        <w:rPr>
          <w:rFonts w:ascii="Arial" w:eastAsia="宋体" w:hAnsi="Arial" w:hint="eastAsia"/>
          <w:b/>
          <w:sz w:val="24"/>
          <w:lang w:eastAsia="zh-CN"/>
        </w:rPr>
        <w:t xml:space="preserve"> </w:t>
      </w:r>
      <w:r>
        <w:rPr>
          <w:rFonts w:ascii="Arial" w:eastAsia="宋体" w:hAnsi="Arial"/>
          <w:b/>
          <w:sz w:val="24"/>
          <w:lang w:eastAsia="zh-CN"/>
        </w:rPr>
        <w:t>30 Apr</w:t>
      </w:r>
      <w:r w:rsidR="0019224D" w:rsidRPr="0019224D">
        <w:rPr>
          <w:rFonts w:ascii="Arial" w:eastAsia="宋体" w:hAnsi="Arial"/>
          <w:b/>
          <w:sz w:val="24"/>
          <w:lang w:eastAsia="zh-CN"/>
        </w:rPr>
        <w:t>., 2020</w:t>
      </w:r>
    </w:p>
    <w:p w:rsidR="00B923AF" w:rsidRPr="0019224D" w:rsidRDefault="00B923AF" w:rsidP="00B923AF">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bookmarkStart w:id="2" w:name="OLE_LINK20"/>
      <w:r w:rsidR="00E14AF1">
        <w:rPr>
          <w:sz w:val="22"/>
        </w:rPr>
        <w:t>O</w:t>
      </w:r>
      <w:r w:rsidR="00790FF8">
        <w:rPr>
          <w:sz w:val="22"/>
        </w:rPr>
        <w:t xml:space="preserve">n </w:t>
      </w:r>
      <w:r w:rsidR="00E14AF1">
        <w:rPr>
          <w:sz w:val="22"/>
        </w:rPr>
        <w:t>measurement requirements</w:t>
      </w:r>
      <w:r w:rsidR="00CD5519">
        <w:rPr>
          <w:sz w:val="22"/>
        </w:rPr>
        <w:t xml:space="preserve"> </w:t>
      </w:r>
      <w:r w:rsidR="00DF299F">
        <w:rPr>
          <w:sz w:val="22"/>
        </w:rPr>
        <w:t xml:space="preserve">for </w:t>
      </w:r>
      <w:bookmarkEnd w:id="2"/>
      <w:r w:rsidR="00235809">
        <w:rPr>
          <w:sz w:val="22"/>
        </w:rPr>
        <w:t>CSI-RS L3 measurement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bookmarkStart w:id="3" w:name="OLE_LINK42"/>
      <w:r w:rsidR="0061050E">
        <w:rPr>
          <w:sz w:val="22"/>
        </w:rPr>
        <w:t>6</w:t>
      </w:r>
      <w:r w:rsidR="003537B9">
        <w:rPr>
          <w:sz w:val="22"/>
        </w:rPr>
        <w:t>.</w:t>
      </w:r>
      <w:r w:rsidR="00C71CEF">
        <w:rPr>
          <w:sz w:val="22"/>
        </w:rPr>
        <w:t>16.</w:t>
      </w:r>
      <w:r w:rsidR="003537B9">
        <w:rPr>
          <w:sz w:val="22"/>
        </w:rPr>
        <w:t>1.4</w:t>
      </w:r>
      <w:bookmarkEnd w:id="3"/>
    </w:p>
    <w:p w:rsidR="00FE5799" w:rsidRPr="004208BF" w:rsidRDefault="00BE781B" w:rsidP="004208BF">
      <w:pPr>
        <w:pStyle w:val="a4"/>
        <w:tabs>
          <w:tab w:val="left" w:pos="1800"/>
        </w:tabs>
        <w:rPr>
          <w:sz w:val="22"/>
        </w:rPr>
      </w:pPr>
      <w:r w:rsidRPr="00BE781B">
        <w:rPr>
          <w:sz w:val="22"/>
        </w:rPr>
        <w:t>Document for:</w:t>
      </w:r>
      <w:r w:rsidRPr="00BE781B">
        <w:rPr>
          <w:sz w:val="22"/>
        </w:rPr>
        <w:tab/>
        <w:t>Discussion and Decision</w:t>
      </w:r>
    </w:p>
    <w:p w:rsidR="00585FA2" w:rsidRPr="002100D2" w:rsidRDefault="00585FA2" w:rsidP="00FE5799">
      <w:pPr>
        <w:pBdr>
          <w:bottom w:val="single" w:sz="4" w:space="1" w:color="auto"/>
        </w:pBdr>
        <w:tabs>
          <w:tab w:val="left" w:pos="2552"/>
        </w:tabs>
      </w:pPr>
    </w:p>
    <w:p w:rsidR="00200C1E" w:rsidRDefault="006B2C78" w:rsidP="00200C1E">
      <w:pPr>
        <w:pStyle w:val="1"/>
        <w:spacing w:before="120" w:after="300"/>
        <w:ind w:left="787" w:hangingChars="280" w:hanging="787"/>
        <w:rPr>
          <w:rFonts w:eastAsia="宋体"/>
          <w:lang w:eastAsia="zh-CN"/>
        </w:rPr>
      </w:pPr>
      <w:r w:rsidRPr="004D60D1">
        <w:rPr>
          <w:rFonts w:eastAsia="宋体"/>
          <w:lang w:eastAsia="zh-CN"/>
        </w:rPr>
        <w:t>Introduction</w:t>
      </w:r>
    </w:p>
    <w:p w:rsidR="009C6B39" w:rsidRDefault="009C6B39" w:rsidP="002A0934">
      <w:pPr>
        <w:spacing w:beforeLines="50" w:before="120" w:afterLines="50" w:after="120"/>
        <w:rPr>
          <w:rFonts w:eastAsiaTheme="minorEastAsia"/>
          <w:lang w:eastAsia="zh-CN"/>
        </w:rPr>
      </w:pPr>
      <w:r w:rsidRPr="009C6B39">
        <w:rPr>
          <w:rFonts w:eastAsiaTheme="minorEastAsia"/>
          <w:lang w:eastAsia="zh-CN"/>
        </w:rPr>
        <w:t xml:space="preserve">In </w:t>
      </w:r>
      <w:r w:rsidR="00FD00E2">
        <w:rPr>
          <w:rFonts w:eastAsiaTheme="minorEastAsia"/>
          <w:lang w:eastAsia="zh-CN"/>
        </w:rPr>
        <w:t xml:space="preserve">last </w:t>
      </w:r>
      <w:r w:rsidRPr="009C6B39">
        <w:rPr>
          <w:rFonts w:eastAsiaTheme="minorEastAsia"/>
          <w:lang w:eastAsia="zh-CN"/>
        </w:rPr>
        <w:t>RAN</w:t>
      </w:r>
      <w:r w:rsidR="00FD00E2">
        <w:rPr>
          <w:rFonts w:eastAsiaTheme="minorEastAsia"/>
          <w:lang w:eastAsia="zh-CN"/>
        </w:rPr>
        <w:t>4 #9</w:t>
      </w:r>
      <w:r w:rsidRPr="009C6B39">
        <w:rPr>
          <w:rFonts w:eastAsiaTheme="minorEastAsia"/>
          <w:lang w:eastAsia="zh-CN"/>
        </w:rPr>
        <w:t>4</w:t>
      </w:r>
      <w:r w:rsidR="00FD00E2">
        <w:rPr>
          <w:rFonts w:eastAsiaTheme="minorEastAsia"/>
          <w:lang w:eastAsia="zh-CN"/>
        </w:rPr>
        <w:t>e</w:t>
      </w:r>
      <w:r w:rsidRPr="009C6B39">
        <w:rPr>
          <w:rFonts w:eastAsiaTheme="minorEastAsia"/>
          <w:lang w:eastAsia="zh-CN"/>
        </w:rPr>
        <w:t xml:space="preserve"> meeting, a W</w:t>
      </w:r>
      <w:r w:rsidR="00FD00E2">
        <w:rPr>
          <w:rFonts w:eastAsiaTheme="minorEastAsia"/>
          <w:lang w:eastAsia="zh-CN"/>
        </w:rPr>
        <w:t>F</w:t>
      </w:r>
      <w:r w:rsidRPr="009C6B39">
        <w:rPr>
          <w:rFonts w:eastAsiaTheme="minorEastAsia"/>
          <w:lang w:eastAsia="zh-CN"/>
        </w:rPr>
        <w:t xml:space="preserve"> on RRM requirements for CSI-RS based L3 measurement was approved [1].</w:t>
      </w:r>
    </w:p>
    <w:tbl>
      <w:tblPr>
        <w:tblW w:w="0" w:type="auto"/>
        <w:tblInd w:w="10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57"/>
      </w:tblGrid>
      <w:tr w:rsidR="009C6B39" w:rsidTr="000663F5">
        <w:trPr>
          <w:trHeight w:val="611"/>
        </w:trPr>
        <w:tc>
          <w:tcPr>
            <w:tcW w:w="8957" w:type="dxa"/>
          </w:tcPr>
          <w:p w:rsidR="0069749E" w:rsidRPr="00FD00E2" w:rsidRDefault="003258D6" w:rsidP="00FD00E2">
            <w:pPr>
              <w:numPr>
                <w:ilvl w:val="0"/>
                <w:numId w:val="29"/>
              </w:numPr>
              <w:overflowPunct w:val="0"/>
              <w:autoSpaceDE w:val="0"/>
              <w:autoSpaceDN w:val="0"/>
              <w:adjustRightInd w:val="0"/>
              <w:spacing w:beforeLines="50" w:before="120" w:afterLines="50" w:after="120"/>
              <w:textAlignment w:val="baseline"/>
              <w:rPr>
                <w:lang w:eastAsia="ja-JP" w:bidi="hi-IN"/>
              </w:rPr>
            </w:pPr>
            <w:r w:rsidRPr="00FD00E2">
              <w:rPr>
                <w:lang w:eastAsia="ja-JP" w:bidi="hi-IN"/>
              </w:rPr>
              <w:t>RAN4 to discuss whether/how to define measurement requirements for Case 1 and Case 2 in next meeting.</w:t>
            </w:r>
          </w:p>
          <w:p w:rsidR="0069749E" w:rsidRPr="00FD00E2" w:rsidRDefault="003258D6" w:rsidP="00FD00E2">
            <w:pPr>
              <w:numPr>
                <w:ilvl w:val="1"/>
                <w:numId w:val="29"/>
              </w:numPr>
              <w:overflowPunct w:val="0"/>
              <w:autoSpaceDE w:val="0"/>
              <w:autoSpaceDN w:val="0"/>
              <w:adjustRightInd w:val="0"/>
              <w:spacing w:beforeLines="50" w:before="120" w:afterLines="50" w:after="120"/>
              <w:textAlignment w:val="baseline"/>
              <w:rPr>
                <w:lang w:eastAsia="ja-JP" w:bidi="hi-IN"/>
              </w:rPr>
            </w:pPr>
            <w:r w:rsidRPr="00FD00E2">
              <w:rPr>
                <w:lang w:eastAsia="ja-JP" w:bidi="hi-IN"/>
              </w:rPr>
              <w:t>Case 1: if associatedSSB is not configured</w:t>
            </w:r>
          </w:p>
          <w:p w:rsidR="0069749E" w:rsidRPr="00FD00E2" w:rsidRDefault="003258D6" w:rsidP="00FD00E2">
            <w:pPr>
              <w:numPr>
                <w:ilvl w:val="1"/>
                <w:numId w:val="29"/>
              </w:numPr>
              <w:overflowPunct w:val="0"/>
              <w:autoSpaceDE w:val="0"/>
              <w:autoSpaceDN w:val="0"/>
              <w:adjustRightInd w:val="0"/>
              <w:spacing w:beforeLines="50" w:before="120" w:afterLines="50" w:after="120"/>
              <w:textAlignment w:val="baseline"/>
              <w:rPr>
                <w:lang w:eastAsia="ja-JP" w:bidi="hi-IN"/>
              </w:rPr>
            </w:pPr>
            <w:r w:rsidRPr="00FD00E2">
              <w:rPr>
                <w:lang w:eastAsia="ja-JP" w:bidi="hi-IN"/>
              </w:rPr>
              <w:t>Case 2: if associatedSSB is configured for CSI-RS</w:t>
            </w:r>
          </w:p>
          <w:p w:rsidR="0069749E" w:rsidRPr="00FD00E2" w:rsidRDefault="003258D6" w:rsidP="00FD00E2">
            <w:pPr>
              <w:numPr>
                <w:ilvl w:val="0"/>
                <w:numId w:val="29"/>
              </w:numPr>
              <w:overflowPunct w:val="0"/>
              <w:autoSpaceDE w:val="0"/>
              <w:autoSpaceDN w:val="0"/>
              <w:adjustRightInd w:val="0"/>
              <w:spacing w:beforeLines="50" w:before="120" w:afterLines="50" w:after="120"/>
              <w:textAlignment w:val="baseline"/>
              <w:rPr>
                <w:lang w:eastAsia="ja-JP" w:bidi="hi-IN"/>
              </w:rPr>
            </w:pPr>
            <w:r w:rsidRPr="00FD00E2">
              <w:rPr>
                <w:lang w:eastAsia="ja-JP" w:bidi="hi-IN"/>
              </w:rPr>
              <w:t>The following issues should be discussed in RAN4:</w:t>
            </w:r>
          </w:p>
          <w:p w:rsidR="0069749E" w:rsidRPr="00FD00E2" w:rsidRDefault="003258D6" w:rsidP="00FD00E2">
            <w:pPr>
              <w:numPr>
                <w:ilvl w:val="1"/>
                <w:numId w:val="29"/>
              </w:numPr>
              <w:overflowPunct w:val="0"/>
              <w:autoSpaceDE w:val="0"/>
              <w:autoSpaceDN w:val="0"/>
              <w:adjustRightInd w:val="0"/>
              <w:spacing w:beforeLines="50" w:before="120" w:afterLines="50" w:after="120"/>
              <w:textAlignment w:val="baseline"/>
              <w:rPr>
                <w:lang w:eastAsia="ja-JP" w:bidi="hi-IN"/>
              </w:rPr>
            </w:pPr>
            <w:r w:rsidRPr="00FD00E2">
              <w:rPr>
                <w:lang w:eastAsia="ja-JP" w:bidi="hi-IN"/>
              </w:rPr>
              <w:t>CSSF</w:t>
            </w:r>
          </w:p>
          <w:p w:rsidR="0069749E" w:rsidRPr="00FD00E2" w:rsidRDefault="003258D6" w:rsidP="00FD00E2">
            <w:pPr>
              <w:numPr>
                <w:ilvl w:val="1"/>
                <w:numId w:val="29"/>
              </w:numPr>
              <w:overflowPunct w:val="0"/>
              <w:autoSpaceDE w:val="0"/>
              <w:autoSpaceDN w:val="0"/>
              <w:adjustRightInd w:val="0"/>
              <w:spacing w:beforeLines="50" w:before="120" w:afterLines="50" w:after="120"/>
              <w:textAlignment w:val="baseline"/>
              <w:rPr>
                <w:lang w:eastAsia="ja-JP" w:bidi="hi-IN"/>
              </w:rPr>
            </w:pPr>
            <w:r w:rsidRPr="00FD00E2">
              <w:rPr>
                <w:lang w:eastAsia="ja-JP" w:bidi="hi-IN"/>
              </w:rPr>
              <w:t>Scaling factor for RX beam sweeping</w:t>
            </w:r>
          </w:p>
          <w:p w:rsidR="0069749E" w:rsidRPr="00FD00E2" w:rsidRDefault="003258D6" w:rsidP="00FD00E2">
            <w:pPr>
              <w:numPr>
                <w:ilvl w:val="1"/>
                <w:numId w:val="29"/>
              </w:numPr>
              <w:overflowPunct w:val="0"/>
              <w:autoSpaceDE w:val="0"/>
              <w:autoSpaceDN w:val="0"/>
              <w:adjustRightInd w:val="0"/>
              <w:spacing w:beforeLines="50" w:before="120" w:afterLines="50" w:after="120"/>
              <w:textAlignment w:val="baseline"/>
              <w:rPr>
                <w:lang w:eastAsia="ja-JP" w:bidi="hi-IN"/>
              </w:rPr>
            </w:pPr>
            <w:r w:rsidRPr="00FD00E2">
              <w:rPr>
                <w:lang w:eastAsia="ja-JP" w:bidi="hi-IN"/>
              </w:rPr>
              <w:t>Scheduling restriction</w:t>
            </w:r>
          </w:p>
          <w:p w:rsidR="0069749E" w:rsidRPr="00FD00E2" w:rsidRDefault="003258D6" w:rsidP="00FD00E2">
            <w:pPr>
              <w:numPr>
                <w:ilvl w:val="1"/>
                <w:numId w:val="29"/>
              </w:numPr>
              <w:overflowPunct w:val="0"/>
              <w:autoSpaceDE w:val="0"/>
              <w:autoSpaceDN w:val="0"/>
              <w:adjustRightInd w:val="0"/>
              <w:spacing w:beforeLines="50" w:before="120" w:afterLines="50" w:after="120"/>
              <w:textAlignment w:val="baseline"/>
              <w:rPr>
                <w:lang w:eastAsia="ja-JP" w:bidi="hi-IN"/>
              </w:rPr>
            </w:pPr>
            <w:r w:rsidRPr="00FD00E2">
              <w:rPr>
                <w:lang w:eastAsia="ja-JP" w:bidi="hi-IN"/>
              </w:rPr>
              <w:t>Restrict for CSI-RS resources outside of DRX/MG duration</w:t>
            </w:r>
          </w:p>
          <w:p w:rsidR="009C6B39" w:rsidRPr="00FD00E2" w:rsidRDefault="00FD00E2" w:rsidP="00FD00E2">
            <w:pPr>
              <w:overflowPunct w:val="0"/>
              <w:autoSpaceDE w:val="0"/>
              <w:autoSpaceDN w:val="0"/>
              <w:adjustRightInd w:val="0"/>
              <w:spacing w:beforeLines="50" w:before="120" w:afterLines="50" w:after="120"/>
              <w:ind w:firstLineChars="400" w:firstLine="800"/>
              <w:textAlignment w:val="baseline"/>
              <w:rPr>
                <w:rFonts w:eastAsia="MS Mincho"/>
                <w:lang w:eastAsia="ja-JP" w:bidi="hi-IN"/>
              </w:rPr>
            </w:pPr>
            <w:r w:rsidRPr="00FD00E2">
              <w:rPr>
                <w:lang w:eastAsia="ja-JP" w:bidi="hi-IN"/>
              </w:rPr>
              <w:t>Note: Others are not precluded.</w:t>
            </w:r>
          </w:p>
        </w:tc>
      </w:tr>
    </w:tbl>
    <w:p w:rsidR="002A0934" w:rsidRPr="002A0934" w:rsidRDefault="009C6B39" w:rsidP="00477F1C">
      <w:pPr>
        <w:spacing w:beforeLines="50" w:before="120" w:after="120"/>
        <w:jc w:val="both"/>
        <w:rPr>
          <w:sz w:val="21"/>
          <w:szCs w:val="21"/>
        </w:rPr>
      </w:pPr>
      <w:r w:rsidRPr="002A0934">
        <w:rPr>
          <w:sz w:val="21"/>
          <w:szCs w:val="21"/>
        </w:rPr>
        <w:t xml:space="preserve">In this contribution, we </w:t>
      </w:r>
      <w:r w:rsidR="00FD00E2">
        <w:rPr>
          <w:sz w:val="21"/>
          <w:szCs w:val="21"/>
        </w:rPr>
        <w:t xml:space="preserve">further discuss the measurement requirements </w:t>
      </w:r>
      <w:r w:rsidR="00FD00E2">
        <w:rPr>
          <w:sz w:val="22"/>
        </w:rPr>
        <w:t>for CSI-RS L3 measurement</w:t>
      </w:r>
      <w:r w:rsidR="00FD00E2">
        <w:rPr>
          <w:rFonts w:eastAsiaTheme="minorEastAsia" w:hint="eastAsia"/>
          <w:sz w:val="22"/>
          <w:lang w:eastAsia="zh-CN"/>
        </w:rPr>
        <w:t>.</w:t>
      </w:r>
      <w:r w:rsidRPr="002A0934">
        <w:rPr>
          <w:sz w:val="21"/>
          <w:szCs w:val="21"/>
        </w:rPr>
        <w:t xml:space="preserve"> </w:t>
      </w:r>
    </w:p>
    <w:p w:rsidR="002A0934" w:rsidRPr="002100D2" w:rsidRDefault="002A0934" w:rsidP="002A0934">
      <w:pPr>
        <w:pBdr>
          <w:bottom w:val="single" w:sz="4" w:space="1" w:color="auto"/>
        </w:pBdr>
        <w:tabs>
          <w:tab w:val="left" w:pos="2552"/>
        </w:tabs>
      </w:pPr>
    </w:p>
    <w:p w:rsidR="00692F78" w:rsidRDefault="00BE14A9" w:rsidP="00DF299F">
      <w:pPr>
        <w:pStyle w:val="1"/>
        <w:spacing w:before="120" w:after="300"/>
        <w:ind w:left="787" w:hangingChars="280" w:hanging="787"/>
        <w:rPr>
          <w:rFonts w:eastAsia="宋体"/>
          <w:lang w:eastAsia="zh-CN"/>
        </w:rPr>
      </w:pPr>
      <w:r w:rsidRPr="00CC4930">
        <w:rPr>
          <w:rFonts w:eastAsia="宋体"/>
          <w:lang w:eastAsia="zh-CN"/>
        </w:rPr>
        <w:t>Discussion</w:t>
      </w:r>
    </w:p>
    <w:p w:rsidR="0082603F" w:rsidRPr="0082603F" w:rsidRDefault="006841A8" w:rsidP="0082603F">
      <w:pPr>
        <w:spacing w:after="120"/>
        <w:jc w:val="both"/>
        <w:rPr>
          <w:rFonts w:eastAsiaTheme="minorEastAsia"/>
          <w:b/>
          <w:sz w:val="21"/>
          <w:szCs w:val="21"/>
          <w:highlight w:val="cyan"/>
          <w:lang w:eastAsia="zh-CN"/>
        </w:rPr>
      </w:pPr>
      <w:r>
        <w:rPr>
          <w:rFonts w:eastAsiaTheme="minorEastAsia"/>
          <w:b/>
          <w:sz w:val="21"/>
          <w:szCs w:val="21"/>
          <w:highlight w:val="cyan"/>
          <w:lang w:eastAsia="zh-CN"/>
        </w:rPr>
        <w:t># I</w:t>
      </w:r>
      <w:r w:rsidR="0082603F">
        <w:rPr>
          <w:rFonts w:eastAsiaTheme="minorEastAsia"/>
          <w:b/>
          <w:sz w:val="21"/>
          <w:szCs w:val="21"/>
          <w:highlight w:val="cyan"/>
          <w:lang w:eastAsia="zh-CN"/>
        </w:rPr>
        <w:t xml:space="preserve">ssue 1: </w:t>
      </w:r>
      <w:r w:rsidR="0082603F" w:rsidRPr="0082603F">
        <w:rPr>
          <w:rFonts w:eastAsiaTheme="minorEastAsia"/>
          <w:b/>
          <w:sz w:val="21"/>
          <w:szCs w:val="21"/>
          <w:highlight w:val="cyan"/>
          <w:lang w:eastAsia="zh-CN"/>
        </w:rPr>
        <w:t>G</w:t>
      </w:r>
      <w:r w:rsidR="0082603F" w:rsidRPr="0082603F">
        <w:rPr>
          <w:rFonts w:eastAsiaTheme="minorEastAsia" w:hint="eastAsia"/>
          <w:b/>
          <w:sz w:val="21"/>
          <w:szCs w:val="21"/>
          <w:highlight w:val="cyan"/>
          <w:lang w:eastAsia="zh-CN"/>
        </w:rPr>
        <w:t>eneral</w:t>
      </w:r>
      <w:r w:rsidR="0082603F">
        <w:rPr>
          <w:rFonts w:eastAsiaTheme="minorEastAsia"/>
          <w:b/>
          <w:sz w:val="21"/>
          <w:szCs w:val="21"/>
          <w:highlight w:val="cyan"/>
          <w:lang w:eastAsia="zh-CN"/>
        </w:rPr>
        <w:t xml:space="preserve"> measurement</w:t>
      </w:r>
      <w:r w:rsidR="0082603F" w:rsidRPr="0082603F">
        <w:rPr>
          <w:rFonts w:eastAsiaTheme="minorEastAsia" w:hint="eastAsia"/>
          <w:b/>
          <w:sz w:val="21"/>
          <w:szCs w:val="21"/>
          <w:highlight w:val="cyan"/>
          <w:lang w:eastAsia="zh-CN"/>
        </w:rPr>
        <w:t xml:space="preserve"> </w:t>
      </w:r>
      <w:r w:rsidR="0082603F" w:rsidRPr="0082603F">
        <w:rPr>
          <w:rFonts w:eastAsiaTheme="minorEastAsia"/>
          <w:b/>
          <w:sz w:val="21"/>
          <w:szCs w:val="21"/>
          <w:highlight w:val="cyan"/>
          <w:lang w:eastAsia="zh-CN"/>
        </w:rPr>
        <w:t xml:space="preserve">requirement </w:t>
      </w:r>
    </w:p>
    <w:p w:rsidR="00CD2C6E" w:rsidRDefault="00A961DC" w:rsidP="002A0934">
      <w:pPr>
        <w:spacing w:after="180"/>
        <w:jc w:val="both"/>
        <w:rPr>
          <w:b/>
          <w:i/>
          <w:sz w:val="21"/>
          <w:szCs w:val="21"/>
          <w:u w:val="single"/>
        </w:rPr>
      </w:pPr>
      <w:r w:rsidRPr="00D47381">
        <w:rPr>
          <w:b/>
          <w:i/>
          <w:sz w:val="21"/>
          <w:szCs w:val="21"/>
          <w:u w:val="single"/>
        </w:rPr>
        <w:t>For</w:t>
      </w:r>
      <w:r w:rsidR="00AB69A9" w:rsidRPr="00D47381">
        <w:rPr>
          <w:b/>
          <w:i/>
          <w:sz w:val="21"/>
          <w:szCs w:val="21"/>
          <w:u w:val="single"/>
        </w:rPr>
        <w:t xml:space="preserve"> </w:t>
      </w:r>
      <w:r w:rsidR="00CD2C6E" w:rsidRPr="00D47381">
        <w:rPr>
          <w:b/>
          <w:i/>
          <w:sz w:val="21"/>
          <w:szCs w:val="21"/>
          <w:u w:val="single"/>
        </w:rPr>
        <w:t>Case 1: associatedSSB is not configured for CSI-RS</w:t>
      </w:r>
    </w:p>
    <w:p w:rsidR="00FB5C17" w:rsidRPr="00D47381" w:rsidRDefault="00FB5C17" w:rsidP="002A0934">
      <w:pPr>
        <w:spacing w:after="180"/>
        <w:jc w:val="both"/>
        <w:rPr>
          <w:b/>
          <w:i/>
          <w:sz w:val="21"/>
          <w:szCs w:val="21"/>
          <w:u w:val="single"/>
        </w:rPr>
      </w:pPr>
      <w:r w:rsidRPr="00FB5C17">
        <w:rPr>
          <w:b/>
          <w:i/>
          <w:noProof/>
          <w:sz w:val="21"/>
          <w:szCs w:val="21"/>
          <w:lang w:eastAsia="zh-CN"/>
        </w:rPr>
        <mc:AlternateContent>
          <mc:Choice Requires="wps">
            <w:drawing>
              <wp:inline distT="0" distB="0" distL="0" distR="0">
                <wp:extent cx="5707380" cy="1404620"/>
                <wp:effectExtent l="0" t="0" r="26670"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1404620"/>
                        </a:xfrm>
                        <a:prstGeom prst="rect">
                          <a:avLst/>
                        </a:prstGeom>
                        <a:solidFill>
                          <a:srgbClr val="FFFFFF"/>
                        </a:solidFill>
                        <a:ln w="9525">
                          <a:solidFill>
                            <a:srgbClr val="000000"/>
                          </a:solidFill>
                          <a:miter lim="800000"/>
                          <a:headEnd/>
                          <a:tailEnd/>
                        </a:ln>
                      </wps:spPr>
                      <wps:txbx>
                        <w:txbxContent>
                          <w:p w:rsidR="0069749E" w:rsidRPr="00FB5C17" w:rsidRDefault="003258D6" w:rsidP="00FB5C17">
                            <w:pPr>
                              <w:numPr>
                                <w:ilvl w:val="0"/>
                                <w:numId w:val="30"/>
                              </w:numPr>
                              <w:tabs>
                                <w:tab w:val="num" w:pos="720"/>
                              </w:tabs>
                            </w:pPr>
                            <w:r w:rsidRPr="00FB5C17">
                              <w:t>The synchronization level between serving and target cell needs to be clarified in RAN4.</w:t>
                            </w:r>
                          </w:p>
                          <w:p w:rsidR="0069749E" w:rsidRPr="00FB5C17" w:rsidRDefault="003258D6" w:rsidP="00FB5C17">
                            <w:pPr>
                              <w:numPr>
                                <w:ilvl w:val="1"/>
                                <w:numId w:val="30"/>
                              </w:numPr>
                              <w:tabs>
                                <w:tab w:val="num" w:pos="1440"/>
                              </w:tabs>
                            </w:pPr>
                            <w:r w:rsidRPr="00FB5C17">
                              <w:t>FFS whether to introduce requirements of synchronization level for intra-frequency and inter-frequency measurement</w:t>
                            </w:r>
                          </w:p>
                          <w:p w:rsidR="0069749E" w:rsidRPr="00FB5C17" w:rsidRDefault="003258D6" w:rsidP="00FB5C17">
                            <w:pPr>
                              <w:numPr>
                                <w:ilvl w:val="0"/>
                                <w:numId w:val="30"/>
                              </w:numPr>
                              <w:tabs>
                                <w:tab w:val="num" w:pos="720"/>
                              </w:tabs>
                            </w:pPr>
                            <w:r w:rsidRPr="00FB5C17">
                              <w:t>Measurement requirements :</w:t>
                            </w:r>
                          </w:p>
                          <w:p w:rsidR="0069749E" w:rsidRPr="00FB5C17" w:rsidRDefault="003258D6" w:rsidP="00FB5C17">
                            <w:pPr>
                              <w:numPr>
                                <w:ilvl w:val="1"/>
                                <w:numId w:val="30"/>
                              </w:numPr>
                              <w:tabs>
                                <w:tab w:val="num" w:pos="1440"/>
                              </w:tabs>
                            </w:pPr>
                            <w:r w:rsidRPr="00FB5C17">
                              <w:t>Option 1: No requirements specified for CSI-RS L3 measurement</w:t>
                            </w:r>
                          </w:p>
                          <w:p w:rsidR="0069749E" w:rsidRPr="00FB5C17" w:rsidRDefault="003258D6" w:rsidP="00FB5C17">
                            <w:pPr>
                              <w:numPr>
                                <w:ilvl w:val="1"/>
                                <w:numId w:val="30"/>
                              </w:numPr>
                              <w:tabs>
                                <w:tab w:val="num" w:pos="1440"/>
                              </w:tabs>
                            </w:pPr>
                            <w:r w:rsidRPr="00FB5C17">
                              <w:t>Option 2: CSI-RS identification time is the CSI-RS measurement periodicity</w:t>
                            </w:r>
                          </w:p>
                          <w:p w:rsidR="0069749E" w:rsidRPr="00FB5C17" w:rsidRDefault="003258D6" w:rsidP="00FB5C17">
                            <w:pPr>
                              <w:numPr>
                                <w:ilvl w:val="1"/>
                                <w:numId w:val="30"/>
                              </w:numPr>
                              <w:tabs>
                                <w:tab w:val="num" w:pos="1440"/>
                              </w:tabs>
                            </w:pPr>
                            <w:r w:rsidRPr="00FB5C17">
                              <w:t xml:space="preserve">Option 2a: If sufficient synchronization of severing cell and neighbor cell can be guaranteed, CSI-RS identification time is the CSI-RS measurement periodicity </w:t>
                            </w:r>
                          </w:p>
                          <w:p w:rsidR="00FB5C17" w:rsidRDefault="003258D6" w:rsidP="00FB5C17">
                            <w:pPr>
                              <w:numPr>
                                <w:ilvl w:val="1"/>
                                <w:numId w:val="30"/>
                              </w:numPr>
                              <w:tabs>
                                <w:tab w:val="num" w:pos="1440"/>
                              </w:tabs>
                            </w:pPr>
                            <w:r w:rsidRPr="00FB5C17">
                              <w:t>Option 2b: UE shall base the timing on its serving cell, and the requirement needs at least consider the CSI-RS measurement time.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">
                <v:textbox style="mso-fit-shape-to-text:t">
                  <w:txbxContent>
                    <w:p w:rsidR="00000000" w:rsidRPr="00FB5C17" w:rsidRDefault="003258D6" w:rsidP="00FB5C17">
                      <w:pPr>
                        <w:numPr>
                          <w:ilvl w:val="0"/>
                          <w:numId w:val="30"/>
                        </w:numPr>
                        <w:tabs>
                          <w:tab w:val="num" w:pos="720"/>
                        </w:tabs>
                      </w:pPr>
                      <w:r w:rsidRPr="00FB5C17">
                        <w:t>The sync</w:t>
                      </w:r>
                      <w:r w:rsidRPr="00FB5C17">
                        <w:t>hronization level between serving and target cell needs to be clarified in RAN4.</w:t>
                      </w:r>
                    </w:p>
                    <w:p w:rsidR="00000000" w:rsidRPr="00FB5C17" w:rsidRDefault="003258D6" w:rsidP="00FB5C17">
                      <w:pPr>
                        <w:numPr>
                          <w:ilvl w:val="1"/>
                          <w:numId w:val="30"/>
                        </w:numPr>
                        <w:tabs>
                          <w:tab w:val="num" w:pos="1440"/>
                        </w:tabs>
                      </w:pPr>
                      <w:r w:rsidRPr="00FB5C17">
                        <w:t>FFS whether to introduce requirements of synchronization level for intra-frequency and inter-frequency measur</w:t>
                      </w:r>
                      <w:r w:rsidRPr="00FB5C17">
                        <w:t>ement</w:t>
                      </w:r>
                    </w:p>
                    <w:p w:rsidR="00000000" w:rsidRPr="00FB5C17" w:rsidRDefault="003258D6" w:rsidP="00FB5C17">
                      <w:pPr>
                        <w:numPr>
                          <w:ilvl w:val="0"/>
                          <w:numId w:val="30"/>
                        </w:numPr>
                        <w:tabs>
                          <w:tab w:val="num" w:pos="720"/>
                        </w:tabs>
                      </w:pPr>
                      <w:r w:rsidRPr="00FB5C17">
                        <w:t>Measurement requirements :</w:t>
                      </w:r>
                    </w:p>
                    <w:p w:rsidR="00000000" w:rsidRPr="00FB5C17" w:rsidRDefault="003258D6" w:rsidP="00FB5C17">
                      <w:pPr>
                        <w:numPr>
                          <w:ilvl w:val="1"/>
                          <w:numId w:val="30"/>
                        </w:numPr>
                        <w:tabs>
                          <w:tab w:val="num" w:pos="1440"/>
                        </w:tabs>
                      </w:pPr>
                      <w:r w:rsidRPr="00FB5C17">
                        <w:t>Option 1: No requirements specified for CSI-RS L3 measurement</w:t>
                      </w:r>
                    </w:p>
                    <w:p w:rsidR="00000000" w:rsidRPr="00FB5C17" w:rsidRDefault="003258D6" w:rsidP="00FB5C17">
                      <w:pPr>
                        <w:numPr>
                          <w:ilvl w:val="1"/>
                          <w:numId w:val="30"/>
                        </w:numPr>
                        <w:tabs>
                          <w:tab w:val="num" w:pos="1440"/>
                        </w:tabs>
                      </w:pPr>
                      <w:r w:rsidRPr="00FB5C17">
                        <w:t>Option 2: CSI-RS identification time is the CSI-RS measurement periodicity</w:t>
                      </w:r>
                    </w:p>
                    <w:p w:rsidR="00000000" w:rsidRPr="00FB5C17" w:rsidRDefault="003258D6" w:rsidP="00FB5C17">
                      <w:pPr>
                        <w:numPr>
                          <w:ilvl w:val="1"/>
                          <w:numId w:val="30"/>
                        </w:numPr>
                        <w:tabs>
                          <w:tab w:val="num" w:pos="1440"/>
                        </w:tabs>
                      </w:pPr>
                      <w:r w:rsidRPr="00FB5C17">
                        <w:t>Option 2a: If sufficient synchronization of severing cell and neighbor cell ca</w:t>
                      </w:r>
                      <w:r w:rsidRPr="00FB5C17">
                        <w:t xml:space="preserve">n be guaranteed, CSI-RS identification time is the CSI-RS measurement periodicity </w:t>
                      </w:r>
                    </w:p>
                    <w:p w:rsidR="00FB5C17" w:rsidRDefault="003258D6" w:rsidP="00FB5C17">
                      <w:pPr>
                        <w:numPr>
                          <w:ilvl w:val="1"/>
                          <w:numId w:val="30"/>
                        </w:numPr>
                        <w:tabs>
                          <w:tab w:val="num" w:pos="1440"/>
                        </w:tabs>
                      </w:pPr>
                      <w:r w:rsidRPr="00FB5C17">
                        <w:t>Option 2b: UE shall base the timing on its serving cell, and the requirement needs at least consider the CS</w:t>
                      </w:r>
                      <w:r w:rsidRPr="00FB5C17">
                        <w:t>I-RS measurement time.</w:t>
                      </w:r>
                    </w:p>
                  </w:txbxContent>
                </v:textbox>
                <w10:anchorlock/>
              </v:shape>
            </w:pict>
          </mc:Fallback>
        </mc:AlternateContent>
      </w:r>
    </w:p>
    <w:p w:rsidR="00AB69A9" w:rsidRDefault="00CD2C6E" w:rsidP="002A0934">
      <w:pPr>
        <w:spacing w:after="180"/>
        <w:jc w:val="both"/>
        <w:rPr>
          <w:rFonts w:eastAsia="宋体"/>
          <w:sz w:val="21"/>
          <w:szCs w:val="21"/>
          <w:lang w:eastAsia="zh-CN"/>
        </w:rPr>
      </w:pPr>
      <w:r w:rsidRPr="00D47381">
        <w:rPr>
          <w:sz w:val="21"/>
          <w:szCs w:val="21"/>
        </w:rPr>
        <w:t>I</w:t>
      </w:r>
      <w:r w:rsidR="00A961DC" w:rsidRPr="00D47381">
        <w:rPr>
          <w:sz w:val="21"/>
          <w:szCs w:val="21"/>
        </w:rPr>
        <w:t>f</w:t>
      </w:r>
      <w:r w:rsidR="00AB69A9" w:rsidRPr="00D47381">
        <w:rPr>
          <w:i/>
          <w:sz w:val="21"/>
          <w:szCs w:val="21"/>
        </w:rPr>
        <w:t xml:space="preserve"> associatedSSB </w:t>
      </w:r>
      <w:r w:rsidR="00AB69A9" w:rsidRPr="00D47381">
        <w:rPr>
          <w:sz w:val="21"/>
          <w:szCs w:val="21"/>
        </w:rPr>
        <w:t xml:space="preserve">is not configured, the UE may base the timing of the CSI-RS resource on the timing of the serving cell. </w:t>
      </w:r>
      <w:r w:rsidR="00AB69A9" w:rsidRPr="00D47381">
        <w:rPr>
          <w:rFonts w:eastAsia="宋体"/>
          <w:sz w:val="21"/>
          <w:szCs w:val="21"/>
          <w:lang w:eastAsia="zh-CN"/>
        </w:rPr>
        <w:t xml:space="preserve">Network has to guarantee that </w:t>
      </w:r>
      <w:r w:rsidR="0046111F" w:rsidRPr="00D47381">
        <w:rPr>
          <w:rFonts w:eastAsia="宋体"/>
          <w:sz w:val="21"/>
          <w:szCs w:val="21"/>
          <w:lang w:eastAsia="zh-CN"/>
        </w:rPr>
        <w:t>the serving cell and the neighbour cell</w:t>
      </w:r>
      <w:r w:rsidR="00FB5C17">
        <w:rPr>
          <w:rFonts w:eastAsia="宋体"/>
          <w:sz w:val="21"/>
          <w:szCs w:val="21"/>
          <w:lang w:eastAsia="zh-CN"/>
        </w:rPr>
        <w:t xml:space="preserve">, which is </w:t>
      </w:r>
      <w:r w:rsidR="00FB5C17" w:rsidRPr="00FB5C17">
        <w:rPr>
          <w:rFonts w:eastAsia="宋体"/>
          <w:sz w:val="21"/>
          <w:szCs w:val="21"/>
          <w:lang w:eastAsia="zh-CN"/>
        </w:rPr>
        <w:t>be difficult to realize</w:t>
      </w:r>
      <w:r w:rsidR="00FB5C17">
        <w:rPr>
          <w:rFonts w:eastAsia="宋体"/>
          <w:sz w:val="21"/>
          <w:szCs w:val="21"/>
          <w:lang w:eastAsia="zh-CN"/>
        </w:rPr>
        <w:t xml:space="preserve"> especially between different operators’ networks</w:t>
      </w:r>
      <w:r w:rsidR="00AB69A9" w:rsidRPr="00D47381">
        <w:rPr>
          <w:rFonts w:eastAsia="宋体"/>
          <w:sz w:val="21"/>
          <w:szCs w:val="21"/>
          <w:lang w:eastAsia="zh-CN"/>
        </w:rPr>
        <w:t xml:space="preserve">. </w:t>
      </w:r>
      <w:r w:rsidR="0046111F" w:rsidRPr="00D47381">
        <w:rPr>
          <w:rFonts w:eastAsia="宋体"/>
          <w:sz w:val="21"/>
          <w:szCs w:val="21"/>
          <w:lang w:eastAsia="zh-CN"/>
        </w:rPr>
        <w:t>If that is the case</w:t>
      </w:r>
      <w:r w:rsidR="00AB69A9" w:rsidRPr="00D47381">
        <w:rPr>
          <w:rFonts w:eastAsia="宋体"/>
          <w:sz w:val="21"/>
          <w:szCs w:val="21"/>
          <w:lang w:eastAsia="zh-CN"/>
        </w:rPr>
        <w:t xml:space="preserve">, </w:t>
      </w:r>
      <w:r w:rsidR="0046111F" w:rsidRPr="00D47381">
        <w:rPr>
          <w:rFonts w:eastAsia="宋体"/>
          <w:sz w:val="21"/>
          <w:szCs w:val="21"/>
          <w:lang w:eastAsia="zh-CN"/>
        </w:rPr>
        <w:t xml:space="preserve">the network </w:t>
      </w:r>
      <w:r w:rsidR="00AB69A9" w:rsidRPr="00D47381">
        <w:rPr>
          <w:rFonts w:eastAsia="宋体"/>
          <w:sz w:val="21"/>
          <w:szCs w:val="21"/>
          <w:lang w:eastAsia="zh-CN"/>
        </w:rPr>
        <w:t xml:space="preserve">should be </w:t>
      </w:r>
      <w:r w:rsidR="00FB5C17" w:rsidRPr="00FB5C17">
        <w:rPr>
          <w:rFonts w:eastAsia="宋体"/>
          <w:sz w:val="21"/>
          <w:szCs w:val="21"/>
          <w:lang w:eastAsia="zh-CN"/>
        </w:rPr>
        <w:t>strictly</w:t>
      </w:r>
      <w:r w:rsidR="00FB5C17">
        <w:rPr>
          <w:rFonts w:eastAsia="宋体"/>
          <w:sz w:val="21"/>
          <w:szCs w:val="21"/>
          <w:lang w:eastAsia="zh-CN"/>
        </w:rPr>
        <w:t xml:space="preserve"> </w:t>
      </w:r>
      <w:r w:rsidR="0046111F" w:rsidRPr="00D47381">
        <w:rPr>
          <w:rFonts w:eastAsia="宋体"/>
          <w:sz w:val="21"/>
          <w:szCs w:val="21"/>
          <w:lang w:eastAsia="zh-CN"/>
        </w:rPr>
        <w:t>synchronized, and</w:t>
      </w:r>
      <w:r w:rsidR="00AB69A9" w:rsidRPr="00D47381">
        <w:rPr>
          <w:rFonts w:eastAsia="宋体"/>
          <w:sz w:val="21"/>
          <w:szCs w:val="21"/>
          <w:lang w:eastAsia="zh-CN"/>
        </w:rPr>
        <w:t xml:space="preserve"> UE is not required to perform cell identification and can directly measure the signal quality on the CSI-RS resource. </w:t>
      </w:r>
    </w:p>
    <w:p w:rsidR="00FB5C17" w:rsidRPr="0082603F" w:rsidRDefault="00FB5C17" w:rsidP="002A0934">
      <w:pPr>
        <w:spacing w:after="180"/>
        <w:jc w:val="both"/>
        <w:rPr>
          <w:rFonts w:eastAsia="宋体"/>
          <w:b/>
          <w:i/>
          <w:sz w:val="21"/>
          <w:szCs w:val="21"/>
          <w:lang w:eastAsia="zh-CN"/>
        </w:rPr>
      </w:pPr>
      <w:r w:rsidRPr="0082603F">
        <w:rPr>
          <w:rFonts w:eastAsia="宋体"/>
          <w:b/>
          <w:i/>
          <w:sz w:val="21"/>
          <w:szCs w:val="21"/>
          <w:lang w:eastAsia="zh-CN"/>
        </w:rPr>
        <w:t>Observation 1: The synchronization between serving and target cell is difficult to be guaranteed in all network</w:t>
      </w:r>
      <w:r w:rsidR="002B5612" w:rsidRPr="0082603F">
        <w:rPr>
          <w:rFonts w:eastAsia="宋体"/>
          <w:b/>
          <w:i/>
          <w:sz w:val="21"/>
          <w:szCs w:val="21"/>
          <w:lang w:eastAsia="zh-CN"/>
        </w:rPr>
        <w:t>s</w:t>
      </w:r>
      <w:r w:rsidRPr="0082603F">
        <w:rPr>
          <w:rFonts w:eastAsia="宋体"/>
          <w:b/>
          <w:i/>
          <w:sz w:val="21"/>
          <w:szCs w:val="21"/>
          <w:lang w:eastAsia="zh-CN"/>
        </w:rPr>
        <w:t>.</w:t>
      </w:r>
    </w:p>
    <w:p w:rsidR="002D2CE0" w:rsidRPr="00D47381" w:rsidRDefault="004F33AC" w:rsidP="002A0934">
      <w:pPr>
        <w:spacing w:after="180"/>
        <w:jc w:val="both"/>
        <w:rPr>
          <w:rFonts w:eastAsia="宋体"/>
          <w:sz w:val="21"/>
          <w:szCs w:val="21"/>
          <w:lang w:eastAsia="zh-CN"/>
        </w:rPr>
      </w:pPr>
      <w:r w:rsidRPr="00D47381">
        <w:rPr>
          <w:rFonts w:eastAsia="宋体"/>
          <w:sz w:val="21"/>
          <w:szCs w:val="21"/>
          <w:lang w:eastAsia="zh-CN"/>
        </w:rPr>
        <w:lastRenderedPageBreak/>
        <w:t xml:space="preserve">However, </w:t>
      </w:r>
      <w:r w:rsidR="006E262D" w:rsidRPr="00D47381">
        <w:rPr>
          <w:rFonts w:eastAsia="宋体"/>
          <w:sz w:val="21"/>
          <w:szCs w:val="21"/>
          <w:lang w:eastAsia="zh-CN"/>
        </w:rPr>
        <w:t xml:space="preserve">on the other hand, </w:t>
      </w:r>
      <w:r w:rsidR="006E262D" w:rsidRPr="00D47381">
        <w:rPr>
          <w:sz w:val="21"/>
          <w:szCs w:val="21"/>
          <w:lang w:eastAsia="x-none"/>
        </w:rPr>
        <w:t xml:space="preserve">if </w:t>
      </w:r>
      <w:r w:rsidR="006E262D" w:rsidRPr="00D47381">
        <w:rPr>
          <w:i/>
          <w:sz w:val="21"/>
          <w:szCs w:val="21"/>
        </w:rPr>
        <w:t>associatedSSB</w:t>
      </w:r>
      <w:r w:rsidR="006E262D" w:rsidRPr="00D47381">
        <w:rPr>
          <w:sz w:val="21"/>
          <w:szCs w:val="21"/>
          <w:lang w:eastAsia="x-none"/>
        </w:rPr>
        <w:t xml:space="preserve"> is not configured, UE should measure all configured CSI-RS resources. </w:t>
      </w:r>
      <w:r w:rsidR="002D2CE0" w:rsidRPr="00D47381">
        <w:rPr>
          <w:sz w:val="21"/>
          <w:szCs w:val="21"/>
          <w:lang w:eastAsia="x-none"/>
        </w:rPr>
        <w:t xml:space="preserve">According to RAN1’ agreements, the max number of CSI-RS resources that can be configured in one MO is 96.  It is not feasible for UE to measure all CSI-RS resources per MO, which would increase the complexity and power consumption of UE. Therefore, RAN4 also can consider not to specify requirements for the case that </w:t>
      </w:r>
      <w:r w:rsidR="002D2CE0" w:rsidRPr="00D47381">
        <w:rPr>
          <w:i/>
          <w:sz w:val="21"/>
          <w:szCs w:val="21"/>
          <w:lang w:eastAsia="x-none"/>
        </w:rPr>
        <w:t>associatedSSB</w:t>
      </w:r>
      <w:r w:rsidR="002D2CE0" w:rsidRPr="00D47381">
        <w:rPr>
          <w:sz w:val="21"/>
          <w:szCs w:val="21"/>
          <w:lang w:eastAsia="x-none"/>
        </w:rPr>
        <w:t xml:space="preserve"> is not configured.</w:t>
      </w:r>
      <w:r w:rsidRPr="00D47381">
        <w:rPr>
          <w:rFonts w:eastAsia="宋体"/>
          <w:sz w:val="21"/>
          <w:szCs w:val="21"/>
          <w:lang w:eastAsia="zh-CN"/>
        </w:rPr>
        <w:t xml:space="preserve"> </w:t>
      </w:r>
    </w:p>
    <w:p w:rsidR="004F33AC" w:rsidRPr="00616E20" w:rsidRDefault="00AB69A9" w:rsidP="0082603F">
      <w:pPr>
        <w:spacing w:before="120" w:after="120"/>
        <w:jc w:val="both"/>
        <w:rPr>
          <w:b/>
          <w:i/>
          <w:sz w:val="21"/>
          <w:szCs w:val="21"/>
        </w:rPr>
      </w:pPr>
      <w:r w:rsidRPr="00616E20">
        <w:rPr>
          <w:rFonts w:eastAsia="宋体"/>
          <w:b/>
          <w:i/>
          <w:sz w:val="21"/>
          <w:szCs w:val="21"/>
          <w:lang w:eastAsia="zh-CN"/>
        </w:rPr>
        <w:t xml:space="preserve">Proposal 1: </w:t>
      </w:r>
      <w:r w:rsidR="00A961DC" w:rsidRPr="00616E20">
        <w:rPr>
          <w:b/>
          <w:i/>
          <w:sz w:val="21"/>
          <w:szCs w:val="21"/>
        </w:rPr>
        <w:t>If associatedSSB is not configured,</w:t>
      </w:r>
      <w:r w:rsidR="002D2CE0" w:rsidRPr="00616E20">
        <w:rPr>
          <w:b/>
          <w:i/>
          <w:sz w:val="21"/>
          <w:szCs w:val="21"/>
        </w:rPr>
        <w:t xml:space="preserve"> </w:t>
      </w:r>
      <w:r w:rsidR="0082603F">
        <w:rPr>
          <w:b/>
          <w:i/>
          <w:sz w:val="21"/>
          <w:szCs w:val="21"/>
        </w:rPr>
        <w:t>n</w:t>
      </w:r>
      <w:r w:rsidR="004F33AC" w:rsidRPr="00616E20">
        <w:rPr>
          <w:b/>
          <w:i/>
          <w:sz w:val="21"/>
          <w:szCs w:val="21"/>
        </w:rPr>
        <w:t xml:space="preserve">o requirements </w:t>
      </w:r>
      <w:r w:rsidR="0082603F">
        <w:rPr>
          <w:b/>
          <w:i/>
          <w:sz w:val="21"/>
          <w:szCs w:val="21"/>
        </w:rPr>
        <w:t xml:space="preserve">is </w:t>
      </w:r>
      <w:r w:rsidR="004F33AC" w:rsidRPr="00616E20">
        <w:rPr>
          <w:b/>
          <w:i/>
          <w:sz w:val="21"/>
          <w:szCs w:val="21"/>
        </w:rPr>
        <w:t>specified for CSI-RS L3 measurement</w:t>
      </w:r>
      <w:r w:rsidR="00C36F79">
        <w:rPr>
          <w:b/>
          <w:i/>
          <w:sz w:val="21"/>
          <w:szCs w:val="21"/>
        </w:rPr>
        <w:t>.</w:t>
      </w:r>
    </w:p>
    <w:p w:rsidR="00CD2C6E" w:rsidRPr="00D47381" w:rsidRDefault="00CD2C6E" w:rsidP="002A0934">
      <w:pPr>
        <w:spacing w:beforeLines="100" w:before="240" w:after="180"/>
        <w:jc w:val="both"/>
        <w:rPr>
          <w:b/>
          <w:i/>
          <w:sz w:val="21"/>
          <w:szCs w:val="21"/>
          <w:u w:val="single"/>
        </w:rPr>
      </w:pPr>
      <w:r w:rsidRPr="00D47381">
        <w:rPr>
          <w:b/>
          <w:i/>
          <w:sz w:val="21"/>
          <w:szCs w:val="21"/>
          <w:u w:val="single"/>
        </w:rPr>
        <w:t>For Case 2: associatedSSB is configured for CSI-RS</w:t>
      </w:r>
    </w:p>
    <w:p w:rsidR="001779BC" w:rsidRPr="00D47381" w:rsidRDefault="00E220BB" w:rsidP="002A0934">
      <w:pPr>
        <w:spacing w:before="120" w:after="120"/>
        <w:jc w:val="both"/>
        <w:rPr>
          <w:rFonts w:eastAsia="宋体"/>
          <w:sz w:val="21"/>
          <w:szCs w:val="21"/>
          <w:lang w:eastAsia="zh-CN"/>
        </w:rPr>
      </w:pPr>
      <w:r w:rsidRPr="00D47381">
        <w:rPr>
          <w:rFonts w:eastAsia="宋体"/>
          <w:sz w:val="21"/>
          <w:szCs w:val="21"/>
          <w:lang w:eastAsia="zh-CN"/>
        </w:rPr>
        <w:t>If</w:t>
      </w:r>
      <w:r w:rsidR="00AB69A9" w:rsidRPr="00D47381">
        <w:rPr>
          <w:rFonts w:eastAsia="宋体"/>
          <w:sz w:val="21"/>
          <w:szCs w:val="21"/>
          <w:lang w:eastAsia="zh-CN"/>
        </w:rPr>
        <w:t xml:space="preserve"> a CSI-RS resource</w:t>
      </w:r>
      <w:r w:rsidRPr="00D47381">
        <w:rPr>
          <w:rFonts w:eastAsia="宋体"/>
          <w:sz w:val="21"/>
          <w:szCs w:val="21"/>
          <w:lang w:eastAsia="zh-CN"/>
        </w:rPr>
        <w:t xml:space="preserve"> is</w:t>
      </w:r>
      <w:r w:rsidR="00AB69A9" w:rsidRPr="00D47381">
        <w:rPr>
          <w:rFonts w:eastAsia="宋体"/>
          <w:sz w:val="21"/>
          <w:szCs w:val="21"/>
          <w:lang w:eastAsia="zh-CN"/>
        </w:rPr>
        <w:t xml:space="preserve"> configured with associated SSB, </w:t>
      </w:r>
      <w:r w:rsidR="0046111F" w:rsidRPr="00D47381">
        <w:rPr>
          <w:rFonts w:eastAsia="宋体"/>
          <w:sz w:val="21"/>
          <w:szCs w:val="21"/>
          <w:lang w:eastAsia="zh-CN"/>
        </w:rPr>
        <w:t xml:space="preserve">CSI-RS </w:t>
      </w:r>
      <w:r w:rsidR="0046111F" w:rsidRPr="00D47381">
        <w:rPr>
          <w:rFonts w:eastAsia="宋体" w:hint="eastAsia"/>
          <w:sz w:val="21"/>
          <w:szCs w:val="21"/>
          <w:lang w:eastAsia="zh-CN"/>
        </w:rPr>
        <w:t xml:space="preserve">identification time </w:t>
      </w:r>
      <w:r w:rsidR="00DB4F3A" w:rsidRPr="00D47381">
        <w:rPr>
          <w:rFonts w:eastAsia="宋体"/>
          <w:sz w:val="21"/>
          <w:szCs w:val="21"/>
          <w:lang w:eastAsia="zh-CN"/>
        </w:rPr>
        <w:t>are supposed to include</w:t>
      </w:r>
      <w:r w:rsidR="0046111F" w:rsidRPr="00D47381">
        <w:rPr>
          <w:rFonts w:eastAsia="宋体"/>
          <w:sz w:val="21"/>
          <w:szCs w:val="21"/>
          <w:lang w:eastAsia="zh-CN"/>
        </w:rPr>
        <w:t xml:space="preserve"> </w:t>
      </w:r>
      <w:r w:rsidR="00DB4F3A" w:rsidRPr="00D47381">
        <w:rPr>
          <w:rFonts w:eastAsia="宋体"/>
          <w:sz w:val="21"/>
          <w:szCs w:val="21"/>
          <w:lang w:eastAsia="zh-CN"/>
        </w:rPr>
        <w:t xml:space="preserve">cell research, </w:t>
      </w:r>
      <w:r w:rsidR="0046111F" w:rsidRPr="00D47381">
        <w:rPr>
          <w:rFonts w:eastAsia="宋体"/>
          <w:sz w:val="21"/>
          <w:szCs w:val="21"/>
          <w:lang w:eastAsia="zh-CN"/>
        </w:rPr>
        <w:t>PBCH decoding, and CSI-RS measurement periodicity</w:t>
      </w:r>
      <w:r w:rsidR="00DB4F3A" w:rsidRPr="00D47381">
        <w:rPr>
          <w:rFonts w:eastAsia="宋体"/>
          <w:sz w:val="21"/>
          <w:szCs w:val="21"/>
          <w:lang w:eastAsia="zh-CN"/>
        </w:rPr>
        <w:t xml:space="preserve">. </w:t>
      </w:r>
    </w:p>
    <w:p w:rsidR="00E65565" w:rsidRPr="00D47381" w:rsidRDefault="00DB4F3A" w:rsidP="002A0934">
      <w:pPr>
        <w:spacing w:before="120" w:after="120"/>
        <w:jc w:val="both"/>
        <w:rPr>
          <w:rFonts w:eastAsia="宋体"/>
          <w:sz w:val="21"/>
          <w:szCs w:val="21"/>
          <w:lang w:eastAsia="zh-CN"/>
        </w:rPr>
      </w:pPr>
      <w:r w:rsidRPr="00D47381">
        <w:rPr>
          <w:rFonts w:eastAsia="宋体"/>
          <w:sz w:val="21"/>
          <w:szCs w:val="21"/>
          <w:lang w:eastAsia="zh-CN"/>
        </w:rPr>
        <w:t xml:space="preserve">For cell research, </w:t>
      </w:r>
      <w:r w:rsidR="00AB69A9" w:rsidRPr="00D47381">
        <w:rPr>
          <w:rFonts w:eastAsia="宋体"/>
          <w:sz w:val="21"/>
          <w:szCs w:val="21"/>
          <w:lang w:eastAsia="zh-CN"/>
        </w:rPr>
        <w:t xml:space="preserve">UE should first try to detect the associated SSB before measuring the CSI-RS. </w:t>
      </w:r>
      <w:r w:rsidR="00E65565" w:rsidRPr="00D47381">
        <w:rPr>
          <w:rFonts w:eastAsia="宋体"/>
          <w:sz w:val="21"/>
          <w:szCs w:val="21"/>
          <w:lang w:eastAsia="zh-CN"/>
        </w:rPr>
        <w:t xml:space="preserve">The requirement can follow </w:t>
      </w:r>
      <w:r w:rsidRPr="00D47381">
        <w:rPr>
          <w:rFonts w:eastAsia="宋体"/>
          <w:sz w:val="21"/>
          <w:szCs w:val="21"/>
          <w:lang w:eastAsia="zh-CN"/>
        </w:rPr>
        <w:t xml:space="preserve">Tpss/sss for </w:t>
      </w:r>
      <w:r w:rsidR="00E65565" w:rsidRPr="00D47381">
        <w:rPr>
          <w:rFonts w:eastAsia="宋体"/>
          <w:sz w:val="21"/>
          <w:szCs w:val="21"/>
          <w:lang w:eastAsia="zh-CN"/>
        </w:rPr>
        <w:t xml:space="preserve">SSB-based measurement. </w:t>
      </w:r>
      <w:r w:rsidR="001779BC" w:rsidRPr="00D47381">
        <w:rPr>
          <w:rFonts w:eastAsia="宋体"/>
          <w:sz w:val="21"/>
          <w:szCs w:val="21"/>
          <w:lang w:eastAsia="zh-CN"/>
        </w:rPr>
        <w:t>If the target cell is the first time to be measured, the AGC adjustment time be considered as well.</w:t>
      </w:r>
    </w:p>
    <w:p w:rsidR="001779BC" w:rsidRPr="00D47381" w:rsidRDefault="00DB4F3A" w:rsidP="002A0934">
      <w:pPr>
        <w:spacing w:before="120" w:after="120"/>
        <w:jc w:val="both"/>
        <w:rPr>
          <w:sz w:val="21"/>
          <w:szCs w:val="21"/>
          <w:lang w:eastAsia="x-none"/>
        </w:rPr>
      </w:pPr>
      <w:r w:rsidRPr="00D47381">
        <w:rPr>
          <w:rFonts w:eastAsia="宋体"/>
          <w:sz w:val="21"/>
          <w:szCs w:val="21"/>
          <w:lang w:eastAsia="zh-CN"/>
        </w:rPr>
        <w:t xml:space="preserve">For PBCH decoding, </w:t>
      </w:r>
      <w:r w:rsidR="00AB69A9" w:rsidRPr="00D47381">
        <w:rPr>
          <w:rFonts w:eastAsia="宋体"/>
          <w:sz w:val="21"/>
          <w:szCs w:val="21"/>
          <w:lang w:eastAsia="zh-CN"/>
        </w:rPr>
        <w:t xml:space="preserve">UE needs to decode PBCH to acquire the SFN, </w:t>
      </w:r>
      <w:r w:rsidR="00AB69A9" w:rsidRPr="00D47381">
        <w:rPr>
          <w:rFonts w:eastAsia="宋体" w:hint="eastAsia"/>
          <w:sz w:val="21"/>
          <w:szCs w:val="21"/>
          <w:lang w:eastAsia="zh-CN"/>
        </w:rPr>
        <w:t>frame boundary</w:t>
      </w:r>
      <w:r w:rsidRPr="00D47381">
        <w:rPr>
          <w:rFonts w:eastAsia="宋体"/>
          <w:sz w:val="21"/>
          <w:szCs w:val="21"/>
          <w:lang w:eastAsia="zh-CN"/>
        </w:rPr>
        <w:t xml:space="preserve"> timing,</w:t>
      </w:r>
      <w:r w:rsidR="00AB69A9" w:rsidRPr="00D47381">
        <w:rPr>
          <w:rFonts w:eastAsia="宋体"/>
          <w:sz w:val="21"/>
          <w:szCs w:val="21"/>
          <w:lang w:eastAsia="zh-CN"/>
        </w:rPr>
        <w:t xml:space="preserve"> and symbol level timing</w:t>
      </w:r>
      <w:r w:rsidR="00AB69A9" w:rsidRPr="00D47381">
        <w:rPr>
          <w:rFonts w:eastAsia="宋体" w:hint="eastAsia"/>
          <w:sz w:val="21"/>
          <w:szCs w:val="21"/>
          <w:lang w:eastAsia="zh-CN"/>
        </w:rPr>
        <w:t xml:space="preserve"> of the target cell.</w:t>
      </w:r>
      <w:r w:rsidR="00447349" w:rsidRPr="00D47381">
        <w:rPr>
          <w:sz w:val="21"/>
          <w:szCs w:val="21"/>
          <w:lang w:eastAsia="x-none"/>
        </w:rPr>
        <w:t xml:space="preserve"> </w:t>
      </w:r>
      <w:r w:rsidR="001779BC" w:rsidRPr="00D47381">
        <w:rPr>
          <w:sz w:val="21"/>
          <w:szCs w:val="21"/>
          <w:lang w:eastAsia="x-none"/>
        </w:rPr>
        <w:t xml:space="preserve">The requirement can follow the requirement for SIB acquisition in FR2. In FR1, we can skip the Rx beam sweeping factor. Note that this may be skipped if </w:t>
      </w:r>
      <w:r w:rsidR="001779BC" w:rsidRPr="00D47381">
        <w:rPr>
          <w:i/>
          <w:sz w:val="21"/>
          <w:szCs w:val="21"/>
        </w:rPr>
        <w:t xml:space="preserve">deriveSSB-IndexFromCell </w:t>
      </w:r>
      <w:r w:rsidR="001779BC" w:rsidRPr="00D47381">
        <w:rPr>
          <w:sz w:val="21"/>
          <w:szCs w:val="21"/>
          <w:lang w:eastAsia="x-none"/>
        </w:rPr>
        <w:t>is indicated and UE already detects an SSB of the target cell.</w:t>
      </w:r>
    </w:p>
    <w:p w:rsidR="00447349" w:rsidRPr="00D47381" w:rsidRDefault="001779BC" w:rsidP="002A0934">
      <w:pPr>
        <w:spacing w:before="120" w:after="120"/>
        <w:jc w:val="both"/>
        <w:rPr>
          <w:sz w:val="21"/>
          <w:szCs w:val="21"/>
          <w:lang w:eastAsia="x-none"/>
        </w:rPr>
      </w:pPr>
      <w:r w:rsidRPr="00D47381">
        <w:rPr>
          <w:sz w:val="21"/>
          <w:szCs w:val="21"/>
          <w:lang w:eastAsia="x-none"/>
        </w:rPr>
        <w:t>For CSI-R</w:t>
      </w:r>
      <w:r w:rsidR="00447349" w:rsidRPr="00D47381">
        <w:rPr>
          <w:sz w:val="21"/>
          <w:szCs w:val="21"/>
          <w:lang w:eastAsia="x-none"/>
        </w:rPr>
        <w:t xml:space="preserve">S based measurement: </w:t>
      </w:r>
      <w:r w:rsidRPr="00D47381">
        <w:rPr>
          <w:sz w:val="21"/>
          <w:szCs w:val="21"/>
          <w:lang w:eastAsia="x-none"/>
        </w:rPr>
        <w:t>consider whether ACG margin is needed duo to flexible measurement BW if any.</w:t>
      </w:r>
    </w:p>
    <w:p w:rsidR="00DF37FE" w:rsidRPr="00616E20" w:rsidRDefault="00FA4031" w:rsidP="002A0934">
      <w:pPr>
        <w:spacing w:after="120"/>
        <w:jc w:val="both"/>
        <w:rPr>
          <w:b/>
          <w:i/>
          <w:sz w:val="21"/>
          <w:szCs w:val="21"/>
        </w:rPr>
      </w:pPr>
      <w:r w:rsidRPr="00616E20">
        <w:rPr>
          <w:b/>
          <w:i/>
          <w:sz w:val="21"/>
          <w:szCs w:val="21"/>
        </w:rPr>
        <w:t xml:space="preserve">Proposal 2: If associated SSB is </w:t>
      </w:r>
      <w:r w:rsidR="0079210B" w:rsidRPr="00616E20">
        <w:rPr>
          <w:b/>
          <w:i/>
          <w:sz w:val="21"/>
          <w:szCs w:val="21"/>
        </w:rPr>
        <w:t>configured for CSI-RS resources</w:t>
      </w:r>
      <w:r w:rsidRPr="00616E20">
        <w:rPr>
          <w:b/>
          <w:i/>
          <w:sz w:val="21"/>
          <w:szCs w:val="21"/>
        </w:rPr>
        <w:t xml:space="preserve">, CSI-RS based cell identification </w:t>
      </w:r>
      <w:r w:rsidR="0082603F">
        <w:rPr>
          <w:b/>
          <w:i/>
          <w:sz w:val="21"/>
          <w:szCs w:val="21"/>
        </w:rPr>
        <w:t>can consider</w:t>
      </w:r>
      <w:r w:rsidRPr="00616E20">
        <w:rPr>
          <w:b/>
          <w:i/>
          <w:sz w:val="21"/>
          <w:szCs w:val="21"/>
        </w:rPr>
        <w:t>: 1) Cell search via SSB, 2) PBCH decoding and 3) CSI-RS measurement</w:t>
      </w:r>
      <w:r w:rsidR="00DF37FE" w:rsidRPr="00616E20">
        <w:rPr>
          <w:b/>
          <w:i/>
          <w:sz w:val="21"/>
          <w:szCs w:val="21"/>
        </w:rPr>
        <w:t>.</w:t>
      </w:r>
    </w:p>
    <w:p w:rsidR="00DF37FE" w:rsidRPr="00616E20" w:rsidRDefault="00DF37FE" w:rsidP="002A0934">
      <w:pPr>
        <w:spacing w:after="120"/>
        <w:jc w:val="both"/>
        <w:rPr>
          <w:b/>
          <w:i/>
          <w:sz w:val="21"/>
          <w:szCs w:val="21"/>
        </w:rPr>
      </w:pPr>
      <w:r w:rsidRPr="00616E20">
        <w:rPr>
          <w:rFonts w:eastAsiaTheme="minorEastAsia" w:hint="eastAsia"/>
          <w:b/>
          <w:i/>
          <w:sz w:val="21"/>
          <w:szCs w:val="21"/>
          <w:lang w:eastAsia="zh-CN"/>
        </w:rPr>
        <w:t xml:space="preserve">Proposal 3: </w:t>
      </w:r>
      <w:r w:rsidRPr="00616E20">
        <w:rPr>
          <w:rFonts w:eastAsiaTheme="minorEastAsia"/>
          <w:b/>
          <w:i/>
          <w:sz w:val="21"/>
          <w:szCs w:val="21"/>
          <w:lang w:eastAsia="zh-CN"/>
        </w:rPr>
        <w:t xml:space="preserve">Study the impact of </w:t>
      </w:r>
      <w:r w:rsidRPr="00616E20">
        <w:rPr>
          <w:b/>
          <w:i/>
          <w:sz w:val="21"/>
          <w:szCs w:val="21"/>
        </w:rPr>
        <w:t>AGC control and if any define AGC margin additionally.</w:t>
      </w:r>
    </w:p>
    <w:p w:rsidR="00AB69A9" w:rsidRPr="00D47381" w:rsidRDefault="00AB69A9" w:rsidP="002A0934">
      <w:pPr>
        <w:spacing w:after="120"/>
        <w:jc w:val="both"/>
        <w:rPr>
          <w:sz w:val="21"/>
          <w:szCs w:val="21"/>
        </w:rPr>
      </w:pPr>
    </w:p>
    <w:p w:rsidR="00AB69A9" w:rsidRPr="00D47381" w:rsidRDefault="00DF37FE" w:rsidP="002A0934">
      <w:pPr>
        <w:spacing w:after="120"/>
        <w:jc w:val="both"/>
        <w:rPr>
          <w:rFonts w:eastAsiaTheme="minorEastAsia"/>
          <w:b/>
          <w:sz w:val="21"/>
          <w:szCs w:val="21"/>
          <w:lang w:eastAsia="zh-CN"/>
        </w:rPr>
      </w:pPr>
      <w:r w:rsidRPr="00031793">
        <w:rPr>
          <w:rFonts w:eastAsiaTheme="minorEastAsia"/>
          <w:b/>
          <w:sz w:val="21"/>
          <w:szCs w:val="21"/>
          <w:highlight w:val="cyan"/>
          <w:lang w:eastAsia="zh-CN"/>
        </w:rPr>
        <w:t>#</w:t>
      </w:r>
      <w:r w:rsidR="00BF77C4" w:rsidRPr="00031793">
        <w:rPr>
          <w:rFonts w:eastAsiaTheme="minorEastAsia"/>
          <w:b/>
          <w:sz w:val="21"/>
          <w:szCs w:val="21"/>
          <w:highlight w:val="cyan"/>
          <w:lang w:eastAsia="zh-CN"/>
        </w:rPr>
        <w:t xml:space="preserve"> I</w:t>
      </w:r>
      <w:r w:rsidRPr="00031793">
        <w:rPr>
          <w:rFonts w:eastAsiaTheme="minorEastAsia"/>
          <w:b/>
          <w:sz w:val="21"/>
          <w:szCs w:val="21"/>
          <w:highlight w:val="cyan"/>
          <w:lang w:eastAsia="zh-CN"/>
        </w:rPr>
        <w:t xml:space="preserve">ssue 2: </w:t>
      </w:r>
      <w:r w:rsidR="00031793" w:rsidRPr="00031793">
        <w:rPr>
          <w:rFonts w:eastAsiaTheme="minorEastAsia"/>
          <w:b/>
          <w:sz w:val="21"/>
          <w:szCs w:val="21"/>
          <w:highlight w:val="cyan"/>
          <w:lang w:eastAsia="zh-CN"/>
        </w:rPr>
        <w:t xml:space="preserve">The specification structure of CSI-RS L3 measurement related to </w:t>
      </w:r>
      <w:r w:rsidR="00031793" w:rsidRPr="00031793">
        <w:rPr>
          <w:rFonts w:eastAsiaTheme="minorEastAsia" w:hint="eastAsia"/>
          <w:b/>
          <w:sz w:val="21"/>
          <w:szCs w:val="21"/>
          <w:highlight w:val="cyan"/>
          <w:lang w:eastAsia="zh-CN"/>
        </w:rPr>
        <w:t>G</w:t>
      </w:r>
      <w:r w:rsidR="00AB69A9" w:rsidRPr="00031793">
        <w:rPr>
          <w:rFonts w:eastAsiaTheme="minorEastAsia" w:hint="eastAsia"/>
          <w:b/>
          <w:sz w:val="21"/>
          <w:szCs w:val="21"/>
          <w:highlight w:val="cyan"/>
          <w:lang w:eastAsia="zh-CN"/>
        </w:rPr>
        <w:t>ap</w:t>
      </w:r>
    </w:p>
    <w:p w:rsidR="00AB69A9" w:rsidRDefault="00031793" w:rsidP="002A0934">
      <w:pPr>
        <w:spacing w:after="120"/>
        <w:jc w:val="both"/>
        <w:rPr>
          <w:rFonts w:eastAsiaTheme="minorEastAsia"/>
          <w:sz w:val="21"/>
          <w:szCs w:val="21"/>
          <w:lang w:eastAsia="zh-CN"/>
        </w:rPr>
      </w:pPr>
      <w:r w:rsidRPr="003E1D9E">
        <w:rPr>
          <w:rFonts w:eastAsiaTheme="minorEastAsia"/>
          <w:sz w:val="21"/>
          <w:szCs w:val="21"/>
          <w:lang w:eastAsia="zh-CN"/>
        </w:rPr>
        <w:t xml:space="preserve">The specification structure for measurement requirements is highly related </w:t>
      </w:r>
      <w:r w:rsidR="006B051D" w:rsidRPr="003E1D9E">
        <w:rPr>
          <w:rFonts w:eastAsiaTheme="minorEastAsia"/>
          <w:sz w:val="21"/>
          <w:szCs w:val="21"/>
          <w:lang w:eastAsia="zh-CN"/>
        </w:rPr>
        <w:t xml:space="preserve">the definition of intra-frequency and inter-frequency. </w:t>
      </w:r>
      <w:r w:rsidR="00B37A0D" w:rsidRPr="003E1D9E">
        <w:rPr>
          <w:rFonts w:eastAsiaTheme="minorEastAsia"/>
          <w:sz w:val="21"/>
          <w:szCs w:val="21"/>
          <w:lang w:eastAsia="zh-CN"/>
        </w:rPr>
        <w:t>If the definition of i</w:t>
      </w:r>
      <w:r w:rsidR="00AB69A9" w:rsidRPr="003E1D9E">
        <w:rPr>
          <w:rFonts w:eastAsiaTheme="minorEastAsia"/>
          <w:sz w:val="21"/>
          <w:szCs w:val="21"/>
          <w:lang w:eastAsia="zh-CN"/>
        </w:rPr>
        <w:t>ntra-frequency</w:t>
      </w:r>
      <w:r w:rsidR="00B37A0D" w:rsidRPr="003E1D9E">
        <w:rPr>
          <w:rFonts w:eastAsiaTheme="minorEastAsia"/>
          <w:sz w:val="21"/>
          <w:szCs w:val="21"/>
          <w:lang w:eastAsia="zh-CN"/>
        </w:rPr>
        <w:t xml:space="preserve"> and i</w:t>
      </w:r>
      <w:r w:rsidR="00AB69A9" w:rsidRPr="003E1D9E">
        <w:rPr>
          <w:rFonts w:eastAsiaTheme="minorEastAsia"/>
          <w:sz w:val="21"/>
          <w:szCs w:val="21"/>
          <w:lang w:eastAsia="zh-CN"/>
        </w:rPr>
        <w:t>nter-frequency</w:t>
      </w:r>
      <w:r w:rsidR="00B37A0D" w:rsidRPr="003E1D9E">
        <w:rPr>
          <w:rFonts w:eastAsiaTheme="minorEastAsia"/>
          <w:sz w:val="21"/>
          <w:szCs w:val="21"/>
          <w:lang w:eastAsia="zh-CN"/>
        </w:rPr>
        <w:t xml:space="preserve"> is finished in this meeting, we can initially discuss the structure of CSI-RS L3 measurement from specification’s perspective.</w:t>
      </w:r>
      <w:r w:rsidR="000532D3" w:rsidRPr="003E1D9E">
        <w:rPr>
          <w:rFonts w:eastAsiaTheme="minorEastAsia"/>
          <w:sz w:val="21"/>
          <w:szCs w:val="21"/>
          <w:lang w:eastAsia="zh-CN"/>
        </w:rPr>
        <w:t xml:space="preserve"> And the requirements for SSB based meas</w:t>
      </w:r>
      <w:r w:rsidR="000532D3">
        <w:rPr>
          <w:rFonts w:eastAsiaTheme="minorEastAsia"/>
          <w:sz w:val="21"/>
          <w:szCs w:val="21"/>
          <w:lang w:eastAsia="zh-CN"/>
        </w:rPr>
        <w:t xml:space="preserve">urement can be used as a reference. </w:t>
      </w:r>
    </w:p>
    <w:p w:rsidR="00B37A0D" w:rsidRPr="00D47381" w:rsidRDefault="000532D3" w:rsidP="002A0934">
      <w:pPr>
        <w:spacing w:after="120"/>
        <w:jc w:val="both"/>
        <w:rPr>
          <w:rFonts w:eastAsiaTheme="minorEastAsia"/>
          <w:sz w:val="21"/>
          <w:szCs w:val="21"/>
          <w:lang w:eastAsia="zh-CN"/>
        </w:rPr>
      </w:pPr>
      <w:r>
        <w:rPr>
          <w:rFonts w:eastAsiaTheme="minorEastAsia"/>
          <w:sz w:val="21"/>
          <w:szCs w:val="21"/>
          <w:lang w:eastAsia="zh-CN"/>
        </w:rPr>
        <w:t xml:space="preserve">From our side, we would like to specify more </w:t>
      </w:r>
      <w:r w:rsidRPr="000532D3">
        <w:rPr>
          <w:rFonts w:eastAsiaTheme="minorEastAsia"/>
          <w:sz w:val="21"/>
          <w:szCs w:val="21"/>
          <w:lang w:eastAsia="zh-CN"/>
        </w:rPr>
        <w:t>concise</w:t>
      </w:r>
      <w:r>
        <w:rPr>
          <w:rFonts w:eastAsiaTheme="minorEastAsia"/>
          <w:sz w:val="21"/>
          <w:szCs w:val="21"/>
          <w:lang w:eastAsia="zh-CN"/>
        </w:rPr>
        <w:t xml:space="preserve"> requirements of measurement gap for intra-f and inter-f measurement. Based on this, for example, i</w:t>
      </w:r>
      <w:r w:rsidRPr="00D47381">
        <w:rPr>
          <w:rFonts w:eastAsiaTheme="minorEastAsia"/>
          <w:sz w:val="21"/>
          <w:szCs w:val="21"/>
          <w:lang w:eastAsia="zh-CN"/>
        </w:rPr>
        <w:t>ntra-frequency</w:t>
      </w:r>
      <w:r>
        <w:rPr>
          <w:rFonts w:eastAsiaTheme="minorEastAsia"/>
          <w:sz w:val="21"/>
          <w:szCs w:val="21"/>
          <w:lang w:eastAsia="zh-CN"/>
        </w:rPr>
        <w:t xml:space="preserve"> measurement can </w:t>
      </w:r>
      <w:r w:rsidR="006B051D">
        <w:rPr>
          <w:rFonts w:eastAsiaTheme="minorEastAsia"/>
          <w:sz w:val="21"/>
          <w:szCs w:val="21"/>
          <w:lang w:eastAsia="zh-CN"/>
        </w:rPr>
        <w:t xml:space="preserve">all </w:t>
      </w:r>
      <w:r>
        <w:rPr>
          <w:rFonts w:eastAsiaTheme="minorEastAsia"/>
          <w:sz w:val="21"/>
          <w:szCs w:val="21"/>
          <w:lang w:eastAsia="zh-CN"/>
        </w:rPr>
        <w:t xml:space="preserve">be </w:t>
      </w:r>
      <w:r w:rsidR="00031793" w:rsidRPr="00031793">
        <w:rPr>
          <w:rFonts w:eastAsiaTheme="minorEastAsia"/>
          <w:sz w:val="21"/>
          <w:szCs w:val="21"/>
          <w:lang w:eastAsia="zh-CN"/>
        </w:rPr>
        <w:t>configured</w:t>
      </w:r>
      <w:r w:rsidR="00031793" w:rsidRPr="006B051D">
        <w:rPr>
          <w:rFonts w:eastAsiaTheme="minorEastAsia"/>
          <w:b/>
          <w:sz w:val="21"/>
          <w:szCs w:val="21"/>
          <w:lang w:eastAsia="zh-CN"/>
        </w:rPr>
        <w:t xml:space="preserve"> </w:t>
      </w:r>
      <w:r>
        <w:rPr>
          <w:rFonts w:eastAsiaTheme="minorEastAsia"/>
          <w:sz w:val="21"/>
          <w:szCs w:val="21"/>
          <w:lang w:eastAsia="zh-CN"/>
        </w:rPr>
        <w:t>without gaps if the definition of intra-frequency</w:t>
      </w:r>
      <w:r w:rsidR="006B051D">
        <w:rPr>
          <w:rFonts w:eastAsiaTheme="minorEastAsia"/>
          <w:sz w:val="21"/>
          <w:szCs w:val="21"/>
          <w:lang w:eastAsia="zh-CN"/>
        </w:rPr>
        <w:t xml:space="preserve"> includes</w:t>
      </w:r>
      <w:r>
        <w:rPr>
          <w:rFonts w:eastAsiaTheme="minorEastAsia"/>
          <w:sz w:val="21"/>
          <w:szCs w:val="21"/>
          <w:lang w:eastAsia="zh-CN"/>
        </w:rPr>
        <w:t xml:space="preserve"> </w:t>
      </w:r>
      <w:r w:rsidR="006B051D" w:rsidRPr="006B051D">
        <w:rPr>
          <w:rFonts w:eastAsiaTheme="minorEastAsia"/>
          <w:sz w:val="21"/>
          <w:szCs w:val="21"/>
          <w:lang w:eastAsia="zh-CN"/>
        </w:rPr>
        <w:t>the bandwidth of the CSI-RS on the neighbor cell is w</w:t>
      </w:r>
      <w:r w:rsidR="006B051D">
        <w:rPr>
          <w:rFonts w:eastAsiaTheme="minorEastAsia"/>
          <w:sz w:val="21"/>
          <w:szCs w:val="21"/>
          <w:lang w:eastAsia="zh-CN"/>
        </w:rPr>
        <w:t>ithin the active BWP of the UE</w:t>
      </w:r>
      <w:r w:rsidR="002757C6">
        <w:rPr>
          <w:rFonts w:eastAsiaTheme="minorEastAsia"/>
          <w:sz w:val="21"/>
          <w:szCs w:val="21"/>
          <w:lang w:eastAsia="zh-CN"/>
        </w:rPr>
        <w:t xml:space="preserve"> [2]</w:t>
      </w:r>
      <w:r w:rsidR="006B051D">
        <w:rPr>
          <w:rFonts w:eastAsiaTheme="minorEastAsia"/>
          <w:sz w:val="21"/>
          <w:szCs w:val="21"/>
          <w:lang w:eastAsia="zh-CN"/>
        </w:rPr>
        <w:t>.  I</w:t>
      </w:r>
      <w:r w:rsidR="006B051D" w:rsidRPr="006B051D">
        <w:rPr>
          <w:rFonts w:eastAsiaTheme="minorEastAsia"/>
          <w:sz w:val="21"/>
          <w:szCs w:val="21"/>
          <w:lang w:eastAsia="zh-CN"/>
        </w:rPr>
        <w:t>n the meantime</w:t>
      </w:r>
      <w:r w:rsidR="006B051D">
        <w:rPr>
          <w:rFonts w:eastAsiaTheme="minorEastAsia"/>
          <w:sz w:val="21"/>
          <w:szCs w:val="21"/>
          <w:lang w:eastAsia="zh-CN"/>
        </w:rPr>
        <w:t xml:space="preserve">, </w:t>
      </w:r>
      <w:r w:rsidR="00031793">
        <w:rPr>
          <w:rFonts w:eastAsiaTheme="minorEastAsia"/>
          <w:sz w:val="21"/>
          <w:szCs w:val="21"/>
          <w:lang w:eastAsia="zh-CN"/>
        </w:rPr>
        <w:t xml:space="preserve">all others are </w:t>
      </w:r>
      <w:r w:rsidR="006B051D">
        <w:rPr>
          <w:rFonts w:eastAsiaTheme="minorEastAsia"/>
          <w:sz w:val="21"/>
          <w:szCs w:val="21"/>
          <w:lang w:eastAsia="zh-CN"/>
        </w:rPr>
        <w:t>inter-frequency measu</w:t>
      </w:r>
      <w:r w:rsidR="00031793">
        <w:rPr>
          <w:rFonts w:eastAsiaTheme="minorEastAsia"/>
          <w:sz w:val="21"/>
          <w:szCs w:val="21"/>
          <w:lang w:eastAsia="zh-CN"/>
        </w:rPr>
        <w:t xml:space="preserve">rement </w:t>
      </w:r>
      <w:r w:rsidR="006B051D">
        <w:rPr>
          <w:rFonts w:eastAsiaTheme="minorEastAsia"/>
          <w:sz w:val="21"/>
          <w:szCs w:val="21"/>
          <w:lang w:eastAsia="zh-CN"/>
        </w:rPr>
        <w:t>with gaps.</w:t>
      </w:r>
    </w:p>
    <w:p w:rsidR="00DF37FE" w:rsidRPr="00616E20" w:rsidRDefault="000532D3" w:rsidP="002A0934">
      <w:pPr>
        <w:spacing w:after="120"/>
        <w:jc w:val="both"/>
        <w:rPr>
          <w:rFonts w:eastAsiaTheme="minorEastAsia"/>
          <w:b/>
          <w:i/>
          <w:sz w:val="21"/>
          <w:szCs w:val="21"/>
          <w:lang w:eastAsia="zh-CN"/>
        </w:rPr>
      </w:pPr>
      <w:r w:rsidRPr="00616E20">
        <w:rPr>
          <w:rFonts w:eastAsiaTheme="minorEastAsia" w:hint="eastAsia"/>
          <w:b/>
          <w:i/>
          <w:sz w:val="21"/>
          <w:szCs w:val="21"/>
          <w:lang w:eastAsia="zh-CN"/>
        </w:rPr>
        <w:t xml:space="preserve">Observation </w:t>
      </w:r>
      <w:r w:rsidR="00717F06">
        <w:rPr>
          <w:rFonts w:eastAsiaTheme="minorEastAsia"/>
          <w:b/>
          <w:i/>
          <w:sz w:val="21"/>
          <w:szCs w:val="21"/>
          <w:lang w:eastAsia="zh-CN"/>
        </w:rPr>
        <w:t>2</w:t>
      </w:r>
      <w:r w:rsidRPr="00616E20">
        <w:rPr>
          <w:rFonts w:eastAsiaTheme="minorEastAsia" w:hint="eastAsia"/>
          <w:b/>
          <w:i/>
          <w:sz w:val="21"/>
          <w:szCs w:val="21"/>
          <w:lang w:eastAsia="zh-CN"/>
        </w:rPr>
        <w:t>:</w:t>
      </w:r>
      <w:r w:rsidRPr="00616E20">
        <w:rPr>
          <w:rFonts w:eastAsiaTheme="minorEastAsia"/>
          <w:b/>
          <w:i/>
          <w:sz w:val="21"/>
          <w:szCs w:val="21"/>
          <w:lang w:eastAsia="zh-CN"/>
        </w:rPr>
        <w:t xml:space="preserve"> From specification’s perspective,</w:t>
      </w:r>
      <w:r w:rsidRPr="00616E20">
        <w:rPr>
          <w:rFonts w:eastAsiaTheme="minorEastAsia" w:hint="eastAsia"/>
          <w:b/>
          <w:i/>
          <w:sz w:val="21"/>
          <w:szCs w:val="21"/>
          <w:lang w:eastAsia="zh-CN"/>
        </w:rPr>
        <w:t xml:space="preserve"> </w:t>
      </w:r>
      <w:r w:rsidRPr="00616E20">
        <w:rPr>
          <w:rFonts w:eastAsiaTheme="minorEastAsia"/>
          <w:b/>
          <w:i/>
          <w:sz w:val="21"/>
          <w:szCs w:val="21"/>
          <w:lang w:eastAsia="zh-CN"/>
        </w:rPr>
        <w:t>the structure of CSI-RS L3 measurement</w:t>
      </w:r>
      <w:r w:rsidR="006B051D" w:rsidRPr="00616E20">
        <w:rPr>
          <w:rFonts w:eastAsiaTheme="minorEastAsia"/>
          <w:b/>
          <w:i/>
          <w:sz w:val="21"/>
          <w:szCs w:val="21"/>
          <w:lang w:eastAsia="zh-CN"/>
        </w:rPr>
        <w:t xml:space="preserve"> can be more concise than those of SSB.</w:t>
      </w:r>
    </w:p>
    <w:p w:rsidR="006B051D" w:rsidRPr="00616E20" w:rsidRDefault="006B051D" w:rsidP="002A0934">
      <w:pPr>
        <w:spacing w:after="120"/>
        <w:jc w:val="both"/>
        <w:rPr>
          <w:rFonts w:eastAsiaTheme="minorEastAsia"/>
          <w:b/>
          <w:i/>
          <w:sz w:val="21"/>
          <w:szCs w:val="21"/>
          <w:lang w:eastAsia="zh-CN"/>
        </w:rPr>
      </w:pPr>
      <w:r w:rsidRPr="00616E20">
        <w:rPr>
          <w:rFonts w:eastAsiaTheme="minorEastAsia"/>
          <w:b/>
          <w:i/>
          <w:sz w:val="21"/>
          <w:szCs w:val="21"/>
          <w:lang w:eastAsia="zh-CN"/>
        </w:rPr>
        <w:t xml:space="preserve">Proposal 4: Intra-frequency measurement can all be </w:t>
      </w:r>
      <w:r w:rsidR="00031793" w:rsidRPr="00616E20">
        <w:rPr>
          <w:rFonts w:eastAsiaTheme="minorEastAsia"/>
          <w:b/>
          <w:i/>
          <w:sz w:val="21"/>
          <w:szCs w:val="21"/>
          <w:lang w:eastAsia="zh-CN"/>
        </w:rPr>
        <w:t>configured</w:t>
      </w:r>
      <w:r w:rsidRPr="00616E20">
        <w:rPr>
          <w:rFonts w:eastAsiaTheme="minorEastAsia"/>
          <w:b/>
          <w:i/>
          <w:sz w:val="21"/>
          <w:szCs w:val="21"/>
          <w:lang w:eastAsia="zh-CN"/>
        </w:rPr>
        <w:t xml:space="preserve"> without gaps if the definition of intra-frequency includes the bandwidth of the CSI-RS on the neighbor cell is within the active BWP of the UE.  </w:t>
      </w:r>
      <w:r w:rsidR="00031793" w:rsidRPr="00616E20">
        <w:rPr>
          <w:rFonts w:eastAsiaTheme="minorEastAsia"/>
          <w:b/>
          <w:i/>
          <w:sz w:val="21"/>
          <w:szCs w:val="21"/>
          <w:lang w:eastAsia="zh-CN"/>
        </w:rPr>
        <w:t xml:space="preserve">Otherwise, all others are </w:t>
      </w:r>
      <w:r w:rsidRPr="00616E20">
        <w:rPr>
          <w:rFonts w:eastAsiaTheme="minorEastAsia"/>
          <w:b/>
          <w:i/>
          <w:sz w:val="21"/>
          <w:szCs w:val="21"/>
          <w:lang w:eastAsia="zh-CN"/>
        </w:rPr>
        <w:t>inter-frequency measurement with gaps.</w:t>
      </w:r>
    </w:p>
    <w:p w:rsidR="00031793" w:rsidRPr="00031793" w:rsidRDefault="00031793" w:rsidP="002A0934">
      <w:pPr>
        <w:spacing w:after="120"/>
        <w:jc w:val="both"/>
        <w:rPr>
          <w:rFonts w:eastAsiaTheme="minorEastAsia"/>
          <w:b/>
          <w:sz w:val="21"/>
          <w:szCs w:val="21"/>
          <w:lang w:eastAsia="zh-CN"/>
        </w:rPr>
      </w:pPr>
    </w:p>
    <w:p w:rsidR="00AB69A9" w:rsidRPr="00D47381" w:rsidRDefault="00DF37FE" w:rsidP="002A0934">
      <w:pPr>
        <w:spacing w:after="120"/>
        <w:jc w:val="both"/>
        <w:rPr>
          <w:rFonts w:eastAsiaTheme="minorEastAsia"/>
          <w:b/>
          <w:sz w:val="21"/>
          <w:szCs w:val="21"/>
          <w:lang w:eastAsia="zh-CN"/>
        </w:rPr>
      </w:pPr>
      <w:r w:rsidRPr="00031793">
        <w:rPr>
          <w:rFonts w:eastAsiaTheme="minorEastAsia" w:hint="eastAsia"/>
          <w:b/>
          <w:sz w:val="21"/>
          <w:szCs w:val="21"/>
          <w:highlight w:val="cyan"/>
          <w:lang w:eastAsia="zh-CN"/>
        </w:rPr>
        <w:t>#</w:t>
      </w:r>
      <w:r w:rsidR="00BF77C4" w:rsidRPr="00031793">
        <w:rPr>
          <w:rFonts w:eastAsiaTheme="minorEastAsia"/>
          <w:b/>
          <w:sz w:val="21"/>
          <w:szCs w:val="21"/>
          <w:highlight w:val="cyan"/>
          <w:lang w:eastAsia="zh-CN"/>
        </w:rPr>
        <w:t xml:space="preserve"> I</w:t>
      </w:r>
      <w:r w:rsidRPr="00031793">
        <w:rPr>
          <w:rFonts w:eastAsiaTheme="minorEastAsia" w:hint="eastAsia"/>
          <w:b/>
          <w:sz w:val="21"/>
          <w:szCs w:val="21"/>
          <w:highlight w:val="cyan"/>
          <w:lang w:eastAsia="zh-CN"/>
        </w:rPr>
        <w:t>ssue 3:</w:t>
      </w:r>
      <w:r w:rsidRPr="00031793">
        <w:rPr>
          <w:rFonts w:eastAsiaTheme="minorEastAsia"/>
          <w:b/>
          <w:sz w:val="21"/>
          <w:szCs w:val="21"/>
          <w:highlight w:val="cyan"/>
          <w:lang w:eastAsia="zh-CN"/>
        </w:rPr>
        <w:t xml:space="preserve"> CCSF</w:t>
      </w:r>
      <w:r w:rsidRPr="00D47381">
        <w:rPr>
          <w:rFonts w:eastAsiaTheme="minorEastAsia" w:hint="eastAsia"/>
          <w:b/>
          <w:sz w:val="21"/>
          <w:szCs w:val="21"/>
          <w:lang w:eastAsia="zh-CN"/>
        </w:rPr>
        <w:t xml:space="preserve"> </w:t>
      </w:r>
    </w:p>
    <w:p w:rsidR="00031793" w:rsidRPr="00031793" w:rsidRDefault="00031793" w:rsidP="002A0934">
      <w:pPr>
        <w:spacing w:after="120"/>
        <w:jc w:val="both"/>
        <w:rPr>
          <w:rFonts w:eastAsiaTheme="minorEastAsia"/>
          <w:sz w:val="21"/>
          <w:szCs w:val="21"/>
          <w:lang w:eastAsia="zh-CN"/>
        </w:rPr>
      </w:pPr>
      <w:r w:rsidRPr="00031793">
        <w:rPr>
          <w:rFonts w:eastAsiaTheme="minorEastAsia"/>
          <w:sz w:val="21"/>
          <w:szCs w:val="21"/>
          <w:lang w:eastAsia="zh-CN"/>
        </w:rPr>
        <w:t>CSSF needs to be considered, either outside gap or within gap. Whether to use CSSF outside gap or within gap is highly related to the conclusion on the definition of intra and inter frequency measurement as well.</w:t>
      </w:r>
    </w:p>
    <w:p w:rsidR="00031793" w:rsidRPr="00031793" w:rsidRDefault="003E1D9E" w:rsidP="002A0934">
      <w:pPr>
        <w:spacing w:after="120"/>
        <w:jc w:val="both"/>
        <w:rPr>
          <w:rFonts w:eastAsiaTheme="minorEastAsia"/>
          <w:sz w:val="21"/>
          <w:szCs w:val="21"/>
          <w:lang w:eastAsia="zh-CN"/>
        </w:rPr>
      </w:pPr>
      <w:r>
        <w:rPr>
          <w:rFonts w:eastAsiaTheme="minorEastAsia"/>
          <w:sz w:val="21"/>
          <w:szCs w:val="21"/>
          <w:lang w:eastAsia="zh-CN"/>
        </w:rPr>
        <w:t>Regarding</w:t>
      </w:r>
      <w:r w:rsidR="00031793" w:rsidRPr="00031793">
        <w:rPr>
          <w:rFonts w:eastAsiaTheme="minorEastAsia"/>
          <w:sz w:val="21"/>
          <w:szCs w:val="21"/>
          <w:lang w:eastAsia="zh-CN"/>
        </w:rPr>
        <w:t xml:space="preserve"> the current SSB-based requirements on deriving CSSF is already very complicated, RAN4 should avoid to create new definition of CSI-RS specific CSSF in this WI and try to re-use the existing requirement as much as possible.</w:t>
      </w:r>
    </w:p>
    <w:p w:rsidR="00031793" w:rsidRPr="00616E20" w:rsidRDefault="00031793" w:rsidP="002A0934">
      <w:pPr>
        <w:spacing w:after="120"/>
        <w:jc w:val="both"/>
        <w:rPr>
          <w:rFonts w:eastAsiaTheme="minorEastAsia"/>
          <w:b/>
          <w:i/>
          <w:sz w:val="21"/>
          <w:szCs w:val="21"/>
          <w:lang w:eastAsia="zh-CN"/>
        </w:rPr>
      </w:pPr>
      <w:bookmarkStart w:id="4" w:name="_Ref20649888"/>
      <w:r w:rsidRPr="00616E20">
        <w:rPr>
          <w:rFonts w:eastAsiaTheme="minorEastAsia"/>
          <w:b/>
          <w:i/>
          <w:sz w:val="21"/>
          <w:szCs w:val="21"/>
          <w:lang w:eastAsia="zh-CN"/>
        </w:rPr>
        <w:t xml:space="preserve">Proposal </w:t>
      </w:r>
      <w:r w:rsidR="00616E20">
        <w:rPr>
          <w:rFonts w:eastAsiaTheme="minorEastAsia"/>
          <w:b/>
          <w:i/>
          <w:sz w:val="21"/>
          <w:szCs w:val="21"/>
          <w:lang w:eastAsia="zh-CN"/>
        </w:rPr>
        <w:t>5</w:t>
      </w:r>
      <w:r w:rsidRPr="00616E20">
        <w:rPr>
          <w:rFonts w:eastAsiaTheme="minorEastAsia"/>
          <w:b/>
          <w:i/>
          <w:sz w:val="21"/>
          <w:szCs w:val="21"/>
          <w:lang w:eastAsia="zh-CN"/>
        </w:rPr>
        <w:t>: RAN4 to re-use the existing requirement</w:t>
      </w:r>
      <w:r w:rsidR="003E1D9E" w:rsidRPr="00616E20">
        <w:rPr>
          <w:rFonts w:eastAsiaTheme="minorEastAsia"/>
          <w:b/>
          <w:i/>
          <w:sz w:val="21"/>
          <w:szCs w:val="21"/>
          <w:lang w:eastAsia="zh-CN"/>
        </w:rPr>
        <w:t xml:space="preserve"> of CSSF</w:t>
      </w:r>
      <w:r w:rsidRPr="00616E20">
        <w:rPr>
          <w:rFonts w:eastAsiaTheme="minorEastAsia"/>
          <w:b/>
          <w:i/>
          <w:sz w:val="21"/>
          <w:szCs w:val="21"/>
          <w:lang w:eastAsia="zh-CN"/>
        </w:rPr>
        <w:t xml:space="preserve"> as much as possible</w:t>
      </w:r>
      <w:r w:rsidR="003E1D9E" w:rsidRPr="00616E20">
        <w:rPr>
          <w:rFonts w:eastAsiaTheme="minorEastAsia"/>
          <w:b/>
          <w:i/>
          <w:sz w:val="21"/>
          <w:szCs w:val="21"/>
          <w:lang w:eastAsia="zh-CN"/>
        </w:rPr>
        <w:t xml:space="preserve">, </w:t>
      </w:r>
      <w:r w:rsidR="00612EC5" w:rsidRPr="00616E20">
        <w:rPr>
          <w:rFonts w:eastAsiaTheme="minorEastAsia"/>
          <w:b/>
          <w:i/>
          <w:sz w:val="21"/>
          <w:szCs w:val="21"/>
          <w:lang w:eastAsia="zh-CN"/>
        </w:rPr>
        <w:t xml:space="preserve">and </w:t>
      </w:r>
      <w:r w:rsidR="003E1D9E" w:rsidRPr="00616E20">
        <w:rPr>
          <w:rFonts w:eastAsiaTheme="minorEastAsia"/>
          <w:b/>
          <w:i/>
          <w:sz w:val="21"/>
          <w:szCs w:val="21"/>
          <w:lang w:eastAsia="zh-CN"/>
        </w:rPr>
        <w:t>the framework of CSSF can be shared by SSB and CSI-RS based L3 measurement</w:t>
      </w:r>
      <w:r w:rsidRPr="00616E20">
        <w:rPr>
          <w:rFonts w:eastAsiaTheme="minorEastAsia"/>
          <w:b/>
          <w:i/>
          <w:sz w:val="21"/>
          <w:szCs w:val="21"/>
          <w:lang w:eastAsia="zh-CN"/>
        </w:rPr>
        <w:t>.</w:t>
      </w:r>
      <w:bookmarkEnd w:id="4"/>
      <w:r w:rsidRPr="00616E20">
        <w:rPr>
          <w:rFonts w:eastAsiaTheme="minorEastAsia"/>
          <w:b/>
          <w:i/>
          <w:sz w:val="21"/>
          <w:szCs w:val="21"/>
          <w:lang w:eastAsia="zh-CN"/>
        </w:rPr>
        <w:t xml:space="preserve"> </w:t>
      </w:r>
    </w:p>
    <w:p w:rsidR="00DF37FE" w:rsidRPr="00031793" w:rsidRDefault="00DF37FE" w:rsidP="002A0934">
      <w:pPr>
        <w:spacing w:after="120"/>
        <w:jc w:val="both"/>
        <w:rPr>
          <w:rFonts w:eastAsiaTheme="minorEastAsia"/>
          <w:sz w:val="21"/>
          <w:szCs w:val="21"/>
          <w:lang w:eastAsia="zh-CN"/>
        </w:rPr>
      </w:pPr>
    </w:p>
    <w:p w:rsidR="00AB69A9" w:rsidRPr="00D47381" w:rsidRDefault="00DF37FE" w:rsidP="002A0934">
      <w:pPr>
        <w:spacing w:after="120"/>
        <w:jc w:val="both"/>
        <w:rPr>
          <w:b/>
          <w:sz w:val="21"/>
          <w:szCs w:val="21"/>
        </w:rPr>
      </w:pPr>
      <w:r w:rsidRPr="00D47381">
        <w:rPr>
          <w:b/>
          <w:sz w:val="21"/>
          <w:szCs w:val="21"/>
          <w:highlight w:val="cyan"/>
        </w:rPr>
        <w:lastRenderedPageBreak/>
        <w:t>#</w:t>
      </w:r>
      <w:r w:rsidR="00BF77C4">
        <w:rPr>
          <w:b/>
          <w:sz w:val="21"/>
          <w:szCs w:val="21"/>
          <w:highlight w:val="cyan"/>
        </w:rPr>
        <w:t xml:space="preserve"> I</w:t>
      </w:r>
      <w:r w:rsidRPr="00D47381">
        <w:rPr>
          <w:b/>
          <w:sz w:val="21"/>
          <w:szCs w:val="21"/>
          <w:highlight w:val="cyan"/>
        </w:rPr>
        <w:t xml:space="preserve">ssue 4: </w:t>
      </w:r>
      <w:r w:rsidR="00616E20">
        <w:rPr>
          <w:b/>
          <w:sz w:val="21"/>
          <w:szCs w:val="21"/>
          <w:highlight w:val="cyan"/>
        </w:rPr>
        <w:t>S</w:t>
      </w:r>
      <w:r w:rsidR="00AB69A9" w:rsidRPr="00D47381">
        <w:rPr>
          <w:b/>
          <w:sz w:val="21"/>
          <w:szCs w:val="21"/>
          <w:highlight w:val="cyan"/>
        </w:rPr>
        <w:t>cheduling restriction</w:t>
      </w:r>
    </w:p>
    <w:p w:rsidR="00B549DF" w:rsidRDefault="00B549DF" w:rsidP="002A0934">
      <w:pPr>
        <w:spacing w:afterLines="50" w:after="120"/>
        <w:jc w:val="both"/>
        <w:rPr>
          <w:rFonts w:eastAsiaTheme="minorEastAsia"/>
          <w:sz w:val="21"/>
          <w:szCs w:val="21"/>
          <w:lang w:eastAsia="zh-CN"/>
        </w:rPr>
      </w:pPr>
      <w:r>
        <w:rPr>
          <w:sz w:val="21"/>
          <w:szCs w:val="21"/>
          <w:lang w:eastAsia="x-none"/>
        </w:rPr>
        <w:t>T</w:t>
      </w:r>
      <w:r w:rsidR="003258D6" w:rsidRPr="00B549DF">
        <w:rPr>
          <w:sz w:val="21"/>
          <w:szCs w:val="21"/>
          <w:lang w:eastAsia="x-none"/>
        </w:rPr>
        <w:t>he requirements for scheduling restriction are only defined for CSI-RS L3 measurement without gaps</w:t>
      </w:r>
      <w:r>
        <w:rPr>
          <w:rFonts w:eastAsiaTheme="minorEastAsia" w:hint="eastAsia"/>
          <w:sz w:val="21"/>
          <w:szCs w:val="21"/>
          <w:lang w:eastAsia="zh-CN"/>
        </w:rPr>
        <w:t>.</w:t>
      </w:r>
    </w:p>
    <w:p w:rsidR="00DF37FE" w:rsidRPr="00D47381" w:rsidRDefault="00DF37FE" w:rsidP="002A0934">
      <w:pPr>
        <w:spacing w:afterLines="50" w:after="120"/>
        <w:jc w:val="both"/>
        <w:rPr>
          <w:sz w:val="21"/>
          <w:szCs w:val="21"/>
          <w:lang w:eastAsia="x-none"/>
        </w:rPr>
      </w:pPr>
      <w:r w:rsidRPr="00D47381">
        <w:rPr>
          <w:sz w:val="21"/>
          <w:szCs w:val="21"/>
          <w:lang w:eastAsia="x-none"/>
        </w:rPr>
        <w:t xml:space="preserve">Regarding the scheduling restriction was introduced for SSB </w:t>
      </w:r>
      <w:r w:rsidR="00B9646C" w:rsidRPr="00D47381">
        <w:rPr>
          <w:sz w:val="21"/>
          <w:szCs w:val="21"/>
          <w:lang w:eastAsia="x-none"/>
        </w:rPr>
        <w:t>based measurement without gaps</w:t>
      </w:r>
      <w:r w:rsidRPr="00D47381">
        <w:rPr>
          <w:sz w:val="21"/>
          <w:szCs w:val="21"/>
          <w:lang w:eastAsia="x-none"/>
        </w:rPr>
        <w:t>,</w:t>
      </w:r>
      <w:r w:rsidR="00A70A88">
        <w:rPr>
          <w:sz w:val="21"/>
          <w:szCs w:val="21"/>
          <w:lang w:eastAsia="x-none"/>
        </w:rPr>
        <w:t xml:space="preserve"> </w:t>
      </w:r>
      <w:r w:rsidRPr="00D47381">
        <w:rPr>
          <w:sz w:val="21"/>
          <w:szCs w:val="21"/>
          <w:lang w:eastAsia="x-none"/>
        </w:rPr>
        <w:t>the similar issue</w:t>
      </w:r>
      <w:r w:rsidR="00B9646C" w:rsidRPr="00D47381">
        <w:rPr>
          <w:sz w:val="21"/>
          <w:szCs w:val="21"/>
          <w:lang w:eastAsia="x-none"/>
        </w:rPr>
        <w:t>s</w:t>
      </w:r>
      <w:r w:rsidRPr="00D47381">
        <w:rPr>
          <w:sz w:val="21"/>
          <w:szCs w:val="21"/>
          <w:lang w:eastAsia="x-none"/>
        </w:rPr>
        <w:t xml:space="preserve"> can be considered for CSI-RS L3 measurement</w:t>
      </w:r>
      <w:r w:rsidR="00174054" w:rsidRPr="00174054">
        <w:rPr>
          <w:sz w:val="21"/>
          <w:szCs w:val="21"/>
          <w:lang w:eastAsia="x-none"/>
        </w:rPr>
        <w:t xml:space="preserve"> </w:t>
      </w:r>
      <w:r w:rsidR="00174054">
        <w:rPr>
          <w:sz w:val="21"/>
          <w:szCs w:val="21"/>
          <w:lang w:eastAsia="x-none"/>
        </w:rPr>
        <w:t>[</w:t>
      </w:r>
      <w:r w:rsidR="002757C6">
        <w:rPr>
          <w:sz w:val="21"/>
          <w:szCs w:val="21"/>
          <w:lang w:eastAsia="x-none"/>
        </w:rPr>
        <w:t>4</w:t>
      </w:r>
      <w:r w:rsidR="00174054">
        <w:rPr>
          <w:sz w:val="21"/>
          <w:szCs w:val="21"/>
          <w:lang w:eastAsia="x-none"/>
        </w:rPr>
        <w:t>]</w:t>
      </w:r>
      <w:r w:rsidRPr="00D47381">
        <w:rPr>
          <w:sz w:val="21"/>
          <w:szCs w:val="21"/>
          <w:lang w:eastAsia="x-none"/>
        </w:rPr>
        <w:t>.</w:t>
      </w:r>
    </w:p>
    <w:p w:rsidR="00DF37FE" w:rsidRPr="00B37A0D" w:rsidRDefault="00DF37FE" w:rsidP="002A0934">
      <w:pPr>
        <w:pStyle w:val="a7"/>
        <w:numPr>
          <w:ilvl w:val="0"/>
          <w:numId w:val="22"/>
        </w:numPr>
        <w:spacing w:afterLines="50" w:after="120"/>
        <w:jc w:val="both"/>
        <w:rPr>
          <w:rFonts w:eastAsiaTheme="minorEastAsia"/>
          <w:sz w:val="21"/>
          <w:szCs w:val="21"/>
          <w:lang w:eastAsia="zh-CN"/>
        </w:rPr>
      </w:pPr>
      <w:r w:rsidRPr="00B37A0D">
        <w:rPr>
          <w:rFonts w:eastAsiaTheme="minorEastAsia"/>
          <w:sz w:val="21"/>
          <w:szCs w:val="21"/>
          <w:lang w:eastAsia="zh-CN"/>
        </w:rPr>
        <w:t xml:space="preserve">Collision with UL transmission and DL measurement </w:t>
      </w:r>
      <w:r w:rsidR="00B9646C" w:rsidRPr="00B37A0D">
        <w:rPr>
          <w:rFonts w:eastAsiaTheme="minorEastAsia"/>
          <w:sz w:val="21"/>
          <w:szCs w:val="21"/>
          <w:lang w:eastAsia="zh-CN"/>
        </w:rPr>
        <w:t>for TDD band on FR1</w:t>
      </w:r>
    </w:p>
    <w:p w:rsidR="00DF37FE" w:rsidRDefault="00B549DF" w:rsidP="002A0934">
      <w:pPr>
        <w:pStyle w:val="a7"/>
        <w:numPr>
          <w:ilvl w:val="0"/>
          <w:numId w:val="22"/>
        </w:numPr>
        <w:spacing w:afterLines="50" w:after="120"/>
        <w:jc w:val="both"/>
        <w:rPr>
          <w:rFonts w:eastAsiaTheme="minorEastAsia"/>
          <w:sz w:val="21"/>
          <w:szCs w:val="21"/>
          <w:lang w:eastAsia="zh-CN"/>
        </w:rPr>
      </w:pPr>
      <w:r>
        <w:rPr>
          <w:rFonts w:eastAsiaTheme="minorEastAsia"/>
          <w:sz w:val="21"/>
          <w:szCs w:val="21"/>
          <w:lang w:eastAsia="zh-CN"/>
        </w:rPr>
        <w:t xml:space="preserve">The need of </w:t>
      </w:r>
      <w:r w:rsidR="00B9646C" w:rsidRPr="00B37A0D">
        <w:rPr>
          <w:rFonts w:eastAsiaTheme="minorEastAsia"/>
          <w:sz w:val="21"/>
          <w:szCs w:val="21"/>
          <w:lang w:eastAsia="zh-CN"/>
        </w:rPr>
        <w:t xml:space="preserve">Rx beam sweeping </w:t>
      </w:r>
      <w:r>
        <w:rPr>
          <w:rFonts w:eastAsiaTheme="minorEastAsia"/>
          <w:sz w:val="21"/>
          <w:szCs w:val="21"/>
          <w:lang w:eastAsia="zh-CN"/>
        </w:rPr>
        <w:t>in</w:t>
      </w:r>
      <w:r w:rsidR="00DF37FE" w:rsidRPr="00B37A0D">
        <w:rPr>
          <w:rFonts w:eastAsiaTheme="minorEastAsia"/>
          <w:sz w:val="21"/>
          <w:szCs w:val="21"/>
          <w:lang w:eastAsia="zh-CN"/>
        </w:rPr>
        <w:t xml:space="preserve"> FR2</w:t>
      </w:r>
    </w:p>
    <w:p w:rsidR="00B549DF" w:rsidRPr="00B549DF" w:rsidRDefault="003258D6" w:rsidP="00B549DF">
      <w:pPr>
        <w:pStyle w:val="a7"/>
        <w:numPr>
          <w:ilvl w:val="0"/>
          <w:numId w:val="22"/>
        </w:numPr>
        <w:spacing w:afterLines="50" w:after="120"/>
        <w:jc w:val="both"/>
        <w:rPr>
          <w:rFonts w:eastAsiaTheme="minorEastAsia"/>
          <w:sz w:val="21"/>
          <w:szCs w:val="21"/>
          <w:lang w:eastAsia="zh-CN"/>
        </w:rPr>
      </w:pPr>
      <w:r w:rsidRPr="00B549DF">
        <w:rPr>
          <w:rFonts w:eastAsiaTheme="minorEastAsia"/>
          <w:sz w:val="21"/>
          <w:szCs w:val="21"/>
          <w:lang w:eastAsia="zh-CN"/>
        </w:rPr>
        <w:t>Mix-numerology between data/SSB of serving cell and CSI-RS of neighbour cell</w:t>
      </w:r>
    </w:p>
    <w:p w:rsidR="00174054" w:rsidRDefault="00B549DF" w:rsidP="002A0934">
      <w:pPr>
        <w:spacing w:afterLines="50" w:after="120"/>
        <w:jc w:val="both"/>
        <w:rPr>
          <w:sz w:val="21"/>
          <w:szCs w:val="21"/>
          <w:lang w:eastAsia="x-none"/>
        </w:rPr>
      </w:pPr>
      <w:r>
        <w:rPr>
          <w:sz w:val="21"/>
          <w:szCs w:val="21"/>
          <w:lang w:eastAsia="x-none"/>
        </w:rPr>
        <w:t xml:space="preserve">In our view, </w:t>
      </w:r>
      <w:r w:rsidR="00717F06">
        <w:rPr>
          <w:sz w:val="21"/>
          <w:szCs w:val="21"/>
          <w:lang w:eastAsia="x-none"/>
        </w:rPr>
        <w:t>o</w:t>
      </w:r>
      <w:r w:rsidRPr="00B549DF">
        <w:rPr>
          <w:sz w:val="21"/>
          <w:szCs w:val="21"/>
          <w:lang w:eastAsia="x-none"/>
        </w:rPr>
        <w:t>nly define the requirements when the CSI-RS based measurement is configured with SSB based</w:t>
      </w:r>
      <w:r>
        <w:rPr>
          <w:sz w:val="21"/>
          <w:szCs w:val="21"/>
          <w:lang w:eastAsia="x-none"/>
        </w:rPr>
        <w:t xml:space="preserve"> measurement within the same MO. </w:t>
      </w:r>
      <w:r w:rsidR="00073C2B">
        <w:rPr>
          <w:sz w:val="21"/>
          <w:szCs w:val="21"/>
          <w:lang w:eastAsia="x-none"/>
        </w:rPr>
        <w:t>S</w:t>
      </w:r>
      <w:r w:rsidR="00174054" w:rsidRPr="00FF0BDF">
        <w:rPr>
          <w:sz w:val="21"/>
          <w:szCs w:val="21"/>
          <w:lang w:eastAsia="x-none"/>
        </w:rPr>
        <w:t>ince single FFT is assumed for multiple cell measurements per frequency layer for both intra- and inter-fr</w:t>
      </w:r>
      <w:r w:rsidR="00073C2B">
        <w:rPr>
          <w:sz w:val="21"/>
          <w:szCs w:val="21"/>
          <w:lang w:eastAsia="x-none"/>
        </w:rPr>
        <w:t>equency measurements</w:t>
      </w:r>
      <w:r w:rsidR="00174054" w:rsidRPr="00FF0BDF">
        <w:rPr>
          <w:sz w:val="21"/>
          <w:szCs w:val="21"/>
          <w:lang w:eastAsia="x-none"/>
        </w:rPr>
        <w:t xml:space="preserve"> and the SCS of CSI-RS should always be the same as PDCCH and PDSCH</w:t>
      </w:r>
      <w:r w:rsidR="00FF0BDF" w:rsidRPr="00FF0BDF">
        <w:rPr>
          <w:sz w:val="21"/>
          <w:szCs w:val="21"/>
          <w:lang w:eastAsia="x-none"/>
        </w:rPr>
        <w:t>,</w:t>
      </w:r>
      <w:r w:rsidR="00717F06">
        <w:rPr>
          <w:sz w:val="21"/>
          <w:szCs w:val="21"/>
          <w:lang w:eastAsia="x-none"/>
        </w:rPr>
        <w:t xml:space="preserve"> </w:t>
      </w:r>
      <w:r w:rsidR="00FF0BDF" w:rsidRPr="00FF0BDF">
        <w:rPr>
          <w:sz w:val="21"/>
          <w:szCs w:val="21"/>
          <w:lang w:eastAsia="x-none"/>
        </w:rPr>
        <w:t xml:space="preserve">RAN4 </w:t>
      </w:r>
      <w:r w:rsidR="00717F06">
        <w:rPr>
          <w:sz w:val="21"/>
          <w:szCs w:val="21"/>
          <w:lang w:eastAsia="x-none"/>
        </w:rPr>
        <w:t>does not</w:t>
      </w:r>
      <w:r w:rsidR="00073C2B">
        <w:rPr>
          <w:sz w:val="21"/>
          <w:szCs w:val="21"/>
          <w:lang w:eastAsia="x-none"/>
        </w:rPr>
        <w:t xml:space="preserve"> </w:t>
      </w:r>
      <w:r w:rsidR="00FF0BDF" w:rsidRPr="00FF0BDF">
        <w:rPr>
          <w:sz w:val="21"/>
          <w:szCs w:val="21"/>
          <w:lang w:eastAsia="x-none"/>
        </w:rPr>
        <w:t xml:space="preserve">need to consider </w:t>
      </w:r>
      <w:r w:rsidR="00717F06">
        <w:rPr>
          <w:sz w:val="21"/>
          <w:szCs w:val="21"/>
          <w:lang w:eastAsia="x-none"/>
        </w:rPr>
        <w:t>m</w:t>
      </w:r>
      <w:r w:rsidR="00717F06" w:rsidRPr="00717F06">
        <w:rPr>
          <w:sz w:val="21"/>
          <w:szCs w:val="21"/>
          <w:lang w:eastAsia="x-none"/>
        </w:rPr>
        <w:t>ix-numerology between data/SSB of serving cell and CSI-RS of neighbour cell</w:t>
      </w:r>
      <w:r w:rsidR="00073C2B">
        <w:rPr>
          <w:sz w:val="21"/>
          <w:szCs w:val="21"/>
        </w:rPr>
        <w:t>.</w:t>
      </w:r>
    </w:p>
    <w:p w:rsidR="00FF0BDF" w:rsidRPr="001401B7" w:rsidRDefault="00717F06" w:rsidP="002A0934">
      <w:pPr>
        <w:spacing w:afterLines="50" w:after="120"/>
        <w:jc w:val="both"/>
        <w:rPr>
          <w:b/>
          <w:i/>
          <w:sz w:val="21"/>
          <w:szCs w:val="21"/>
          <w:lang w:eastAsia="x-none"/>
        </w:rPr>
      </w:pPr>
      <w:r>
        <w:rPr>
          <w:b/>
          <w:i/>
          <w:sz w:val="21"/>
          <w:szCs w:val="21"/>
        </w:rPr>
        <w:t>Proposal</w:t>
      </w:r>
      <w:r w:rsidR="00FF0BDF" w:rsidRPr="001401B7">
        <w:rPr>
          <w:b/>
          <w:i/>
          <w:sz w:val="21"/>
          <w:szCs w:val="21"/>
        </w:rPr>
        <w:t xml:space="preserve"> </w:t>
      </w:r>
      <w:r>
        <w:rPr>
          <w:b/>
          <w:i/>
          <w:sz w:val="21"/>
          <w:szCs w:val="21"/>
        </w:rPr>
        <w:t>6</w:t>
      </w:r>
      <w:r w:rsidR="00FF0BDF" w:rsidRPr="001401B7">
        <w:rPr>
          <w:b/>
          <w:i/>
          <w:sz w:val="21"/>
          <w:szCs w:val="21"/>
        </w:rPr>
        <w:t xml:space="preserve">: </w:t>
      </w:r>
      <w:r w:rsidR="00FF0BDF" w:rsidRPr="001401B7">
        <w:rPr>
          <w:b/>
          <w:i/>
          <w:sz w:val="21"/>
          <w:szCs w:val="21"/>
          <w:lang w:eastAsia="x-none"/>
        </w:rPr>
        <w:t xml:space="preserve">RAN4 to consider the collision with UL transmission and DL measurement for TDD band on FR1, and Rx beam sweeping </w:t>
      </w:r>
      <w:r w:rsidR="00B549DF">
        <w:rPr>
          <w:b/>
          <w:i/>
          <w:sz w:val="21"/>
          <w:szCs w:val="21"/>
          <w:lang w:eastAsia="x-none"/>
        </w:rPr>
        <w:t xml:space="preserve">in </w:t>
      </w:r>
      <w:r w:rsidR="00FF0BDF" w:rsidRPr="001401B7">
        <w:rPr>
          <w:b/>
          <w:i/>
          <w:sz w:val="21"/>
          <w:szCs w:val="21"/>
          <w:lang w:eastAsia="x-none"/>
        </w:rPr>
        <w:t>FR2</w:t>
      </w:r>
      <w:r w:rsidR="00073C2B" w:rsidRPr="001401B7">
        <w:rPr>
          <w:b/>
          <w:i/>
          <w:sz w:val="21"/>
          <w:szCs w:val="21"/>
          <w:lang w:eastAsia="x-none"/>
        </w:rPr>
        <w:t>, for</w:t>
      </w:r>
      <w:r w:rsidR="00073C2B" w:rsidRPr="001401B7">
        <w:rPr>
          <w:b/>
          <w:i/>
          <w:sz w:val="21"/>
          <w:szCs w:val="21"/>
        </w:rPr>
        <w:t xml:space="preserve"> scheduling restriction </w:t>
      </w:r>
      <w:r w:rsidR="006934BD" w:rsidRPr="001401B7">
        <w:rPr>
          <w:b/>
          <w:i/>
          <w:sz w:val="21"/>
          <w:szCs w:val="21"/>
        </w:rPr>
        <w:t>of</w:t>
      </w:r>
      <w:r w:rsidR="00073C2B" w:rsidRPr="001401B7">
        <w:rPr>
          <w:b/>
          <w:i/>
          <w:sz w:val="21"/>
          <w:szCs w:val="21"/>
        </w:rPr>
        <w:t xml:space="preserve"> CSI-RS based L3 measurement without gaps.</w:t>
      </w:r>
    </w:p>
    <w:p w:rsidR="00CC508A" w:rsidRPr="00D47381" w:rsidRDefault="00FF0BDF" w:rsidP="002A0934">
      <w:pPr>
        <w:spacing w:afterLines="50" w:after="120"/>
        <w:jc w:val="both"/>
        <w:rPr>
          <w:sz w:val="21"/>
          <w:szCs w:val="21"/>
        </w:rPr>
      </w:pPr>
      <w:r w:rsidRPr="00D47381">
        <w:rPr>
          <w:sz w:val="21"/>
          <w:szCs w:val="21"/>
        </w:rPr>
        <w:t>Once RAN4 agreed on intra-frequency CSI-RS based L3 measurement without gaps, we can further decide how to define scheduling restriction.</w:t>
      </w:r>
      <w:r>
        <w:rPr>
          <w:sz w:val="21"/>
          <w:szCs w:val="21"/>
        </w:rPr>
        <w:t xml:space="preserve"> Here, t</w:t>
      </w:r>
      <w:r w:rsidR="00D47381" w:rsidRPr="00D47381">
        <w:rPr>
          <w:sz w:val="21"/>
          <w:szCs w:val="21"/>
        </w:rPr>
        <w:t>wo</w:t>
      </w:r>
      <w:r>
        <w:rPr>
          <w:sz w:val="21"/>
          <w:szCs w:val="21"/>
        </w:rPr>
        <w:t xml:space="preserve"> potential</w:t>
      </w:r>
      <w:r w:rsidR="00D47381" w:rsidRPr="00D47381">
        <w:rPr>
          <w:sz w:val="21"/>
          <w:szCs w:val="21"/>
        </w:rPr>
        <w:t xml:space="preserve"> options of scheduling restriction </w:t>
      </w:r>
      <w:r w:rsidR="00CC508A" w:rsidRPr="00D47381">
        <w:rPr>
          <w:sz w:val="21"/>
          <w:szCs w:val="21"/>
        </w:rPr>
        <w:t>can apply</w:t>
      </w:r>
      <w:r>
        <w:rPr>
          <w:sz w:val="21"/>
          <w:szCs w:val="21"/>
        </w:rPr>
        <w:t>:</w:t>
      </w:r>
      <w:r w:rsidR="00CC508A" w:rsidRPr="00D47381">
        <w:rPr>
          <w:sz w:val="21"/>
          <w:szCs w:val="21"/>
        </w:rPr>
        <w:t xml:space="preserve"> </w:t>
      </w:r>
    </w:p>
    <w:p w:rsidR="00D47381" w:rsidRPr="00B37A0D" w:rsidRDefault="00D47381" w:rsidP="002A0934">
      <w:pPr>
        <w:pStyle w:val="a7"/>
        <w:numPr>
          <w:ilvl w:val="0"/>
          <w:numId w:val="22"/>
        </w:numPr>
        <w:spacing w:afterLines="50" w:after="120"/>
        <w:jc w:val="both"/>
        <w:rPr>
          <w:sz w:val="21"/>
          <w:szCs w:val="21"/>
        </w:rPr>
      </w:pPr>
      <w:r w:rsidRPr="00B37A0D">
        <w:rPr>
          <w:rFonts w:eastAsiaTheme="minorEastAsia" w:hint="eastAsia"/>
          <w:sz w:val="21"/>
          <w:szCs w:val="21"/>
          <w:lang w:eastAsia="zh-CN"/>
        </w:rPr>
        <w:t xml:space="preserve">Option 1: </w:t>
      </w:r>
      <w:r w:rsidRPr="00B37A0D">
        <w:rPr>
          <w:rFonts w:eastAsiaTheme="minorEastAsia"/>
          <w:sz w:val="21"/>
          <w:szCs w:val="21"/>
          <w:lang w:eastAsia="zh-CN"/>
        </w:rPr>
        <w:t>t</w:t>
      </w:r>
      <w:r w:rsidRPr="00B37A0D">
        <w:rPr>
          <w:sz w:val="21"/>
          <w:szCs w:val="21"/>
        </w:rPr>
        <w:t xml:space="preserve">he </w:t>
      </w:r>
      <w:bookmarkStart w:id="5" w:name="OLE_LINK2"/>
      <w:bookmarkStart w:id="6" w:name="OLE_LINK3"/>
      <w:r w:rsidRPr="00B37A0D">
        <w:rPr>
          <w:sz w:val="21"/>
          <w:szCs w:val="21"/>
        </w:rPr>
        <w:t>scheduling restriction</w:t>
      </w:r>
      <w:bookmarkEnd w:id="5"/>
      <w:bookmarkEnd w:id="6"/>
      <w:r w:rsidRPr="00B37A0D">
        <w:rPr>
          <w:sz w:val="21"/>
          <w:szCs w:val="21"/>
        </w:rPr>
        <w:t xml:space="preserve"> on the additional OFDM symbols before and after SSB is not needed for CSI-RS based L3 measurement.</w:t>
      </w:r>
    </w:p>
    <w:p w:rsidR="00D47381" w:rsidRPr="00B37A0D" w:rsidRDefault="00D47381" w:rsidP="002A0934">
      <w:pPr>
        <w:pStyle w:val="a7"/>
        <w:numPr>
          <w:ilvl w:val="0"/>
          <w:numId w:val="22"/>
        </w:numPr>
        <w:spacing w:afterLines="50" w:after="120"/>
        <w:jc w:val="both"/>
        <w:rPr>
          <w:sz w:val="21"/>
          <w:szCs w:val="21"/>
        </w:rPr>
      </w:pPr>
      <w:r w:rsidRPr="00B37A0D">
        <w:rPr>
          <w:sz w:val="21"/>
          <w:szCs w:val="21"/>
        </w:rPr>
        <w:t>Option 2: define scheduling restriction on CSI-RS to be measurement and additional X OFDM symbol before and after consecutive CSI-RS symbols to be measured, FFS on X value.</w:t>
      </w:r>
    </w:p>
    <w:p w:rsidR="00D47381" w:rsidRPr="00B37A0D" w:rsidRDefault="00D47381" w:rsidP="002A0934">
      <w:pPr>
        <w:spacing w:afterLines="50" w:after="120"/>
        <w:jc w:val="both"/>
        <w:rPr>
          <w:rFonts w:eastAsiaTheme="minorEastAsia"/>
          <w:b/>
          <w:i/>
          <w:sz w:val="21"/>
          <w:szCs w:val="21"/>
          <w:lang w:eastAsia="zh-CN"/>
        </w:rPr>
      </w:pPr>
      <w:r w:rsidRPr="00B37A0D">
        <w:rPr>
          <w:rFonts w:eastAsiaTheme="minorEastAsia"/>
          <w:b/>
          <w:i/>
          <w:sz w:val="21"/>
          <w:szCs w:val="21"/>
          <w:lang w:eastAsia="zh-CN"/>
        </w:rPr>
        <w:t xml:space="preserve">Proposal </w:t>
      </w:r>
      <w:r w:rsidR="00717F06">
        <w:rPr>
          <w:rFonts w:eastAsiaTheme="minorEastAsia"/>
          <w:b/>
          <w:i/>
          <w:sz w:val="21"/>
          <w:szCs w:val="21"/>
          <w:lang w:eastAsia="zh-CN"/>
        </w:rPr>
        <w:t>7</w:t>
      </w:r>
      <w:r w:rsidRPr="00B37A0D">
        <w:rPr>
          <w:rFonts w:eastAsiaTheme="minorEastAsia"/>
          <w:b/>
          <w:i/>
          <w:sz w:val="21"/>
          <w:szCs w:val="21"/>
          <w:lang w:eastAsia="zh-CN"/>
        </w:rPr>
        <w:t xml:space="preserve">: If </w:t>
      </w:r>
      <w:r w:rsidRPr="00B37A0D">
        <w:rPr>
          <w:b/>
          <w:i/>
          <w:sz w:val="21"/>
          <w:szCs w:val="21"/>
        </w:rPr>
        <w:t>CSI-RS based L3 measurement is configured without gaps, the requirements of scheduling restriction can be chosen from two options:</w:t>
      </w:r>
    </w:p>
    <w:p w:rsidR="00D47381" w:rsidRPr="00616E20" w:rsidRDefault="00D47381" w:rsidP="002A0934">
      <w:pPr>
        <w:pStyle w:val="a7"/>
        <w:numPr>
          <w:ilvl w:val="0"/>
          <w:numId w:val="23"/>
        </w:numPr>
        <w:spacing w:afterLines="50" w:after="120"/>
        <w:jc w:val="both"/>
        <w:rPr>
          <w:b/>
          <w:i/>
          <w:sz w:val="21"/>
          <w:szCs w:val="21"/>
        </w:rPr>
      </w:pPr>
      <w:r w:rsidRPr="00616E20">
        <w:rPr>
          <w:rFonts w:eastAsiaTheme="minorEastAsia" w:hint="eastAsia"/>
          <w:b/>
          <w:i/>
          <w:sz w:val="21"/>
          <w:szCs w:val="21"/>
          <w:lang w:eastAsia="zh-CN"/>
        </w:rPr>
        <w:t xml:space="preserve">Option 1: </w:t>
      </w:r>
      <w:r w:rsidRPr="00616E20">
        <w:rPr>
          <w:rFonts w:eastAsiaTheme="minorEastAsia"/>
          <w:b/>
          <w:i/>
          <w:sz w:val="21"/>
          <w:szCs w:val="21"/>
          <w:lang w:eastAsia="zh-CN"/>
        </w:rPr>
        <w:t>t</w:t>
      </w:r>
      <w:r w:rsidRPr="00616E20">
        <w:rPr>
          <w:b/>
          <w:i/>
          <w:sz w:val="21"/>
          <w:szCs w:val="21"/>
        </w:rPr>
        <w:t>he scheduling restriction on the additional OFDM symbols before and after SSB is not needed for CSI-RS based L3 measurement.</w:t>
      </w:r>
    </w:p>
    <w:p w:rsidR="00D47381" w:rsidRDefault="00D47381" w:rsidP="002A0934">
      <w:pPr>
        <w:pStyle w:val="a7"/>
        <w:numPr>
          <w:ilvl w:val="0"/>
          <w:numId w:val="23"/>
        </w:numPr>
        <w:spacing w:afterLines="50" w:after="120"/>
        <w:jc w:val="both"/>
        <w:rPr>
          <w:b/>
          <w:i/>
          <w:sz w:val="21"/>
          <w:szCs w:val="21"/>
        </w:rPr>
      </w:pPr>
      <w:r w:rsidRPr="00616E20">
        <w:rPr>
          <w:b/>
          <w:i/>
          <w:sz w:val="21"/>
          <w:szCs w:val="21"/>
        </w:rPr>
        <w:t>Option 2: define scheduling restriction on CSI-RS to be measurement and additional X OFDM symbol before and after consecutive CSI-RS symbols to be measured, FFS on X value.</w:t>
      </w:r>
    </w:p>
    <w:p w:rsidR="00477F1C" w:rsidRPr="00616E20" w:rsidRDefault="00477F1C" w:rsidP="00477F1C">
      <w:pPr>
        <w:pStyle w:val="a7"/>
        <w:spacing w:afterLines="50" w:after="120"/>
        <w:ind w:left="620"/>
        <w:jc w:val="both"/>
        <w:rPr>
          <w:b/>
          <w:i/>
          <w:sz w:val="21"/>
          <w:szCs w:val="21"/>
        </w:rPr>
      </w:pPr>
    </w:p>
    <w:p w:rsidR="00B37A0D" w:rsidRPr="001401B7" w:rsidRDefault="00616E20" w:rsidP="002A0934">
      <w:pPr>
        <w:spacing w:after="120"/>
        <w:jc w:val="both"/>
        <w:rPr>
          <w:b/>
          <w:sz w:val="21"/>
          <w:szCs w:val="21"/>
        </w:rPr>
      </w:pPr>
      <w:r w:rsidRPr="001401B7">
        <w:rPr>
          <w:b/>
          <w:sz w:val="21"/>
          <w:szCs w:val="21"/>
          <w:highlight w:val="cyan"/>
        </w:rPr>
        <w:t xml:space="preserve"># Issue </w:t>
      </w:r>
      <w:r w:rsidR="00A70A88" w:rsidRPr="001401B7">
        <w:rPr>
          <w:b/>
          <w:sz w:val="21"/>
          <w:szCs w:val="21"/>
          <w:highlight w:val="cyan"/>
        </w:rPr>
        <w:t>5</w:t>
      </w:r>
      <w:r w:rsidRPr="001401B7">
        <w:rPr>
          <w:b/>
          <w:sz w:val="21"/>
          <w:szCs w:val="21"/>
          <w:highlight w:val="cyan"/>
        </w:rPr>
        <w:t>:</w:t>
      </w:r>
      <w:r w:rsidR="00A70A88" w:rsidRPr="001401B7">
        <w:rPr>
          <w:b/>
          <w:sz w:val="21"/>
          <w:szCs w:val="21"/>
          <w:highlight w:val="cyan"/>
        </w:rPr>
        <w:t xml:space="preserve"> </w:t>
      </w:r>
      <w:r w:rsidR="00A70A88" w:rsidRPr="001401B7">
        <w:rPr>
          <w:rFonts w:eastAsiaTheme="minorEastAsia"/>
          <w:b/>
          <w:sz w:val="21"/>
          <w:szCs w:val="21"/>
          <w:highlight w:val="cyan"/>
          <w:lang w:eastAsia="zh-CN"/>
        </w:rPr>
        <w:t>S</w:t>
      </w:r>
      <w:r w:rsidR="00A70A88" w:rsidRPr="001401B7">
        <w:rPr>
          <w:rFonts w:eastAsiaTheme="minorEastAsia" w:hint="eastAsia"/>
          <w:b/>
          <w:sz w:val="21"/>
          <w:szCs w:val="21"/>
          <w:highlight w:val="cyan"/>
          <w:lang w:eastAsia="zh-CN"/>
        </w:rPr>
        <w:t>caling factor</w:t>
      </w:r>
      <w:r w:rsidR="00A70A88" w:rsidRPr="001401B7">
        <w:rPr>
          <w:rFonts w:eastAsiaTheme="minorEastAsia"/>
          <w:b/>
          <w:sz w:val="21"/>
          <w:szCs w:val="21"/>
          <w:highlight w:val="cyan"/>
          <w:lang w:eastAsia="zh-CN"/>
        </w:rPr>
        <w:t xml:space="preserve"> for RX beam sweeping</w:t>
      </w:r>
    </w:p>
    <w:p w:rsidR="00B37A0D" w:rsidRDefault="00BF77C4" w:rsidP="002A0934">
      <w:pPr>
        <w:tabs>
          <w:tab w:val="left" w:pos="851"/>
        </w:tabs>
        <w:spacing w:before="120" w:after="120"/>
        <w:jc w:val="both"/>
        <w:rPr>
          <w:rFonts w:eastAsia="宋体"/>
          <w:sz w:val="21"/>
          <w:szCs w:val="21"/>
          <w:lang w:eastAsia="zh-CN"/>
        </w:rPr>
      </w:pPr>
      <w:r w:rsidRPr="00B37A0D">
        <w:rPr>
          <w:rFonts w:eastAsia="宋体"/>
          <w:sz w:val="21"/>
          <w:szCs w:val="21"/>
          <w:lang w:eastAsia="zh-CN"/>
        </w:rPr>
        <w:t xml:space="preserve">In addition, when CSI-RS resource is configured with associated SSB, and not QCL-ed to the associated SSB, Rx sweeping is needed, and the </w:t>
      </w:r>
      <w:r w:rsidRPr="00B37A0D">
        <w:rPr>
          <w:rFonts w:eastAsiaTheme="minorEastAsia" w:hint="eastAsia"/>
          <w:sz w:val="21"/>
          <w:szCs w:val="21"/>
          <w:lang w:eastAsia="zh-CN"/>
        </w:rPr>
        <w:t>scaling factor</w:t>
      </w:r>
      <w:r w:rsidRPr="00B37A0D">
        <w:rPr>
          <w:rFonts w:eastAsiaTheme="minorEastAsia"/>
          <w:sz w:val="21"/>
          <w:szCs w:val="21"/>
          <w:lang w:eastAsia="zh-CN"/>
        </w:rPr>
        <w:t xml:space="preserve"> can be reused with FFS on value N.</w:t>
      </w:r>
      <w:r w:rsidRPr="00B37A0D">
        <w:rPr>
          <w:rFonts w:eastAsia="宋体"/>
          <w:sz w:val="21"/>
          <w:szCs w:val="21"/>
          <w:lang w:eastAsia="zh-CN"/>
        </w:rPr>
        <w:t xml:space="preserve"> </w:t>
      </w:r>
    </w:p>
    <w:p w:rsidR="00DF37FE" w:rsidRPr="00B37A0D" w:rsidRDefault="00BF77C4" w:rsidP="002A0934">
      <w:pPr>
        <w:tabs>
          <w:tab w:val="left" w:pos="851"/>
        </w:tabs>
        <w:spacing w:before="120" w:after="120"/>
        <w:jc w:val="both"/>
        <w:rPr>
          <w:rFonts w:eastAsia="宋体"/>
          <w:sz w:val="21"/>
          <w:szCs w:val="21"/>
          <w:lang w:eastAsia="zh-CN"/>
        </w:rPr>
      </w:pPr>
      <w:r w:rsidRPr="00B37A0D">
        <w:rPr>
          <w:rFonts w:eastAsia="宋体"/>
          <w:sz w:val="21"/>
          <w:szCs w:val="21"/>
          <w:lang w:eastAsia="zh-CN"/>
        </w:rPr>
        <w:t>However, w</w:t>
      </w:r>
      <w:r w:rsidR="00DF37FE" w:rsidRPr="00B37A0D">
        <w:rPr>
          <w:rFonts w:eastAsia="宋体"/>
          <w:sz w:val="21"/>
          <w:szCs w:val="21"/>
          <w:lang w:eastAsia="zh-CN"/>
        </w:rPr>
        <w:t xml:space="preserve">hen CSI-RS resource is configured with associated SSB, </w:t>
      </w:r>
      <w:r w:rsidRPr="00B37A0D">
        <w:rPr>
          <w:rFonts w:eastAsia="宋体"/>
          <w:sz w:val="21"/>
          <w:szCs w:val="21"/>
          <w:lang w:eastAsia="zh-CN"/>
        </w:rPr>
        <w:t>and</w:t>
      </w:r>
      <w:r w:rsidR="00DF37FE" w:rsidRPr="00B37A0D">
        <w:rPr>
          <w:rFonts w:eastAsia="宋体"/>
          <w:sz w:val="21"/>
          <w:szCs w:val="21"/>
          <w:lang w:eastAsia="zh-CN"/>
        </w:rPr>
        <w:t xml:space="preserve"> QCL-ed to the associated SSB, no Rx sweeping is needed</w:t>
      </w:r>
      <w:r w:rsidR="00717F06">
        <w:rPr>
          <w:rFonts w:eastAsia="宋体"/>
          <w:sz w:val="21"/>
          <w:szCs w:val="21"/>
          <w:lang w:eastAsia="zh-CN"/>
        </w:rPr>
        <w:t xml:space="preserve"> except as </w:t>
      </w:r>
      <w:r w:rsidR="00717F06" w:rsidRPr="00717F06">
        <w:rPr>
          <w:rFonts w:eastAsia="宋体"/>
          <w:sz w:val="21"/>
          <w:szCs w:val="21"/>
          <w:lang w:eastAsia="zh-CN"/>
        </w:rPr>
        <w:t>SSB detection would still need beam sweeping.</w:t>
      </w:r>
      <w:r w:rsidRPr="00B37A0D">
        <w:rPr>
          <w:rFonts w:eastAsia="宋体"/>
          <w:sz w:val="21"/>
          <w:szCs w:val="21"/>
          <w:lang w:eastAsia="zh-CN"/>
        </w:rPr>
        <w:t xml:space="preserve"> </w:t>
      </w:r>
      <w:r w:rsidR="00C36F79">
        <w:rPr>
          <w:rFonts w:eastAsia="宋体"/>
          <w:sz w:val="21"/>
          <w:szCs w:val="21"/>
          <w:lang w:eastAsia="zh-CN"/>
        </w:rPr>
        <w:t>No additional</w:t>
      </w:r>
      <w:r w:rsidRPr="00B37A0D">
        <w:rPr>
          <w:rFonts w:eastAsia="宋体" w:hint="eastAsia"/>
          <w:sz w:val="21"/>
          <w:szCs w:val="21"/>
          <w:lang w:eastAsia="zh-CN"/>
        </w:rPr>
        <w:t xml:space="preserve"> scaling factor should not be considered </w:t>
      </w:r>
      <w:r w:rsidR="00C36F79">
        <w:rPr>
          <w:rFonts w:eastAsia="宋体"/>
          <w:sz w:val="21"/>
          <w:szCs w:val="21"/>
          <w:lang w:eastAsia="zh-CN"/>
        </w:rPr>
        <w:t>for CSI-RS L3 measurement.</w:t>
      </w:r>
      <w:r w:rsidRPr="00B37A0D">
        <w:rPr>
          <w:rFonts w:eastAsia="宋体" w:hint="eastAsia"/>
          <w:sz w:val="21"/>
          <w:szCs w:val="21"/>
          <w:lang w:eastAsia="zh-CN"/>
        </w:rPr>
        <w:t xml:space="preserve"> UE would use the same Rx beam selected for SSB measurement to perform CSI-RS based measurement in FR2</w:t>
      </w:r>
      <w:r w:rsidRPr="00B37A0D">
        <w:rPr>
          <w:rFonts w:eastAsia="宋体"/>
          <w:sz w:val="21"/>
          <w:szCs w:val="21"/>
          <w:lang w:eastAsia="zh-CN"/>
        </w:rPr>
        <w:t>.</w:t>
      </w:r>
    </w:p>
    <w:p w:rsidR="00B37A0D" w:rsidRPr="00C36F79" w:rsidRDefault="00DF37FE" w:rsidP="002A0934">
      <w:pPr>
        <w:spacing w:before="120" w:after="120"/>
        <w:jc w:val="both"/>
        <w:rPr>
          <w:rFonts w:eastAsia="宋体"/>
          <w:b/>
          <w:i/>
          <w:sz w:val="21"/>
          <w:szCs w:val="21"/>
          <w:lang w:eastAsia="zh-CN"/>
        </w:rPr>
      </w:pPr>
      <w:r w:rsidRPr="00B37A0D">
        <w:rPr>
          <w:rFonts w:eastAsia="宋体" w:hint="eastAsia"/>
          <w:b/>
          <w:i/>
          <w:sz w:val="21"/>
          <w:szCs w:val="21"/>
          <w:lang w:eastAsia="zh-CN"/>
        </w:rPr>
        <w:t>P</w:t>
      </w:r>
      <w:r w:rsidRPr="00B37A0D">
        <w:rPr>
          <w:rFonts w:eastAsia="宋体"/>
          <w:b/>
          <w:i/>
          <w:sz w:val="21"/>
          <w:szCs w:val="21"/>
          <w:lang w:eastAsia="zh-CN"/>
        </w:rPr>
        <w:t>roposal</w:t>
      </w:r>
      <w:r w:rsidR="00616E20">
        <w:rPr>
          <w:rFonts w:eastAsia="宋体"/>
          <w:b/>
          <w:i/>
          <w:sz w:val="21"/>
          <w:szCs w:val="21"/>
          <w:lang w:eastAsia="zh-CN"/>
        </w:rPr>
        <w:t xml:space="preserve"> </w:t>
      </w:r>
      <w:r w:rsidR="00717F06">
        <w:rPr>
          <w:rFonts w:eastAsia="宋体"/>
          <w:b/>
          <w:i/>
          <w:sz w:val="21"/>
          <w:szCs w:val="21"/>
          <w:lang w:eastAsia="zh-CN"/>
        </w:rPr>
        <w:t>8</w:t>
      </w:r>
      <w:r w:rsidRPr="00B37A0D">
        <w:rPr>
          <w:rFonts w:eastAsia="宋体" w:hint="eastAsia"/>
          <w:b/>
          <w:i/>
          <w:sz w:val="21"/>
          <w:szCs w:val="21"/>
          <w:lang w:eastAsia="zh-CN"/>
        </w:rPr>
        <w:t xml:space="preserve">: </w:t>
      </w:r>
      <w:r w:rsidR="00B37A0D" w:rsidRPr="00B37A0D">
        <w:rPr>
          <w:rFonts w:eastAsia="宋体"/>
          <w:b/>
          <w:i/>
          <w:sz w:val="21"/>
          <w:szCs w:val="21"/>
          <w:lang w:eastAsia="zh-CN"/>
        </w:rPr>
        <w:t xml:space="preserve">If CSI-RS is configured with associated SSB and QCL-ed to the associated SSB, </w:t>
      </w:r>
      <w:r w:rsidR="00C36F79" w:rsidRPr="00C36F79">
        <w:rPr>
          <w:rFonts w:eastAsia="宋体"/>
          <w:b/>
          <w:i/>
          <w:sz w:val="21"/>
          <w:szCs w:val="21"/>
          <w:lang w:eastAsia="zh-CN"/>
        </w:rPr>
        <w:t>no additional</w:t>
      </w:r>
      <w:r w:rsidR="00C36F79" w:rsidRPr="00C36F79">
        <w:rPr>
          <w:rFonts w:eastAsia="宋体" w:hint="eastAsia"/>
          <w:b/>
          <w:i/>
          <w:sz w:val="21"/>
          <w:szCs w:val="21"/>
          <w:lang w:eastAsia="zh-CN"/>
        </w:rPr>
        <w:t xml:space="preserve"> scaling factor </w:t>
      </w:r>
      <w:r w:rsidR="00C36F79" w:rsidRPr="00C36F79">
        <w:rPr>
          <w:rFonts w:eastAsia="宋体"/>
          <w:b/>
          <w:i/>
          <w:sz w:val="21"/>
          <w:szCs w:val="21"/>
          <w:lang w:eastAsia="zh-CN"/>
        </w:rPr>
        <w:t>for RX beam sweeping</w:t>
      </w:r>
      <w:r w:rsidR="00C36F79" w:rsidRPr="00C36F79">
        <w:rPr>
          <w:rFonts w:eastAsia="宋体" w:hint="eastAsia"/>
          <w:b/>
          <w:i/>
          <w:sz w:val="21"/>
          <w:szCs w:val="21"/>
          <w:lang w:eastAsia="zh-CN"/>
        </w:rPr>
        <w:t xml:space="preserve"> should not be considered </w:t>
      </w:r>
      <w:r w:rsidR="00C36F79" w:rsidRPr="00C36F79">
        <w:rPr>
          <w:rFonts w:eastAsia="宋体"/>
          <w:b/>
          <w:i/>
          <w:sz w:val="21"/>
          <w:szCs w:val="21"/>
          <w:lang w:eastAsia="zh-CN"/>
        </w:rPr>
        <w:t>for CSI-RS L3 measurement</w:t>
      </w:r>
      <w:r w:rsidR="00B37A0D" w:rsidRPr="00C36F79">
        <w:rPr>
          <w:rFonts w:eastAsia="宋体" w:hint="eastAsia"/>
          <w:b/>
          <w:i/>
          <w:sz w:val="21"/>
          <w:szCs w:val="21"/>
          <w:lang w:eastAsia="zh-CN"/>
        </w:rPr>
        <w:t>.</w:t>
      </w:r>
    </w:p>
    <w:p w:rsidR="00DF37FE" w:rsidRPr="00B37A0D" w:rsidRDefault="00B37A0D" w:rsidP="002A0934">
      <w:pPr>
        <w:spacing w:before="120" w:after="120"/>
        <w:jc w:val="both"/>
        <w:rPr>
          <w:rFonts w:eastAsiaTheme="minorEastAsia"/>
          <w:b/>
          <w:i/>
          <w:sz w:val="21"/>
          <w:szCs w:val="21"/>
          <w:lang w:eastAsia="zh-CN"/>
        </w:rPr>
      </w:pPr>
      <w:r w:rsidRPr="00B37A0D">
        <w:rPr>
          <w:rFonts w:eastAsiaTheme="minorEastAsia"/>
          <w:b/>
          <w:i/>
          <w:sz w:val="21"/>
          <w:szCs w:val="21"/>
          <w:lang w:eastAsia="zh-CN"/>
        </w:rPr>
        <w:t>Proposal</w:t>
      </w:r>
      <w:r w:rsidR="00616E20">
        <w:rPr>
          <w:rFonts w:eastAsiaTheme="minorEastAsia"/>
          <w:b/>
          <w:i/>
          <w:sz w:val="21"/>
          <w:szCs w:val="21"/>
          <w:lang w:eastAsia="zh-CN"/>
        </w:rPr>
        <w:t xml:space="preserve"> </w:t>
      </w:r>
      <w:r w:rsidR="00717F06">
        <w:rPr>
          <w:rFonts w:eastAsiaTheme="minorEastAsia"/>
          <w:b/>
          <w:i/>
          <w:sz w:val="21"/>
          <w:szCs w:val="21"/>
          <w:lang w:eastAsia="zh-CN"/>
        </w:rPr>
        <w:t>9</w:t>
      </w:r>
      <w:r w:rsidRPr="00B37A0D">
        <w:rPr>
          <w:rFonts w:eastAsiaTheme="minorEastAsia"/>
          <w:b/>
          <w:i/>
          <w:sz w:val="21"/>
          <w:szCs w:val="21"/>
          <w:lang w:eastAsia="zh-CN"/>
        </w:rPr>
        <w:t xml:space="preserve">: </w:t>
      </w:r>
      <w:r w:rsidR="00DF37FE" w:rsidRPr="00B37A0D">
        <w:rPr>
          <w:rFonts w:eastAsia="宋体"/>
          <w:b/>
          <w:i/>
          <w:sz w:val="21"/>
          <w:szCs w:val="21"/>
          <w:lang w:eastAsia="zh-CN"/>
        </w:rPr>
        <w:t>If CSI-RS</w:t>
      </w:r>
      <w:r w:rsidRPr="00B37A0D">
        <w:rPr>
          <w:rFonts w:eastAsia="宋体"/>
          <w:b/>
          <w:i/>
          <w:sz w:val="21"/>
          <w:szCs w:val="21"/>
          <w:lang w:eastAsia="zh-CN"/>
        </w:rPr>
        <w:t xml:space="preserve"> configured with associated SSB but not</w:t>
      </w:r>
      <w:r w:rsidR="00DF37FE" w:rsidRPr="00B37A0D">
        <w:rPr>
          <w:rFonts w:eastAsia="宋体"/>
          <w:b/>
          <w:i/>
          <w:sz w:val="21"/>
          <w:szCs w:val="21"/>
          <w:lang w:eastAsia="zh-CN"/>
        </w:rPr>
        <w:t xml:space="preserve"> QCL-ed to the associated SSB, </w:t>
      </w:r>
      <w:r w:rsidR="00BF77C4" w:rsidRPr="00B37A0D">
        <w:rPr>
          <w:rFonts w:eastAsia="宋体"/>
          <w:b/>
          <w:i/>
          <w:sz w:val="21"/>
          <w:szCs w:val="21"/>
          <w:lang w:eastAsia="zh-CN"/>
        </w:rPr>
        <w:t xml:space="preserve">Rx sweeping is needed and </w:t>
      </w:r>
      <w:r w:rsidRPr="00B37A0D">
        <w:rPr>
          <w:rFonts w:eastAsia="宋体"/>
          <w:b/>
          <w:i/>
          <w:sz w:val="21"/>
          <w:szCs w:val="21"/>
          <w:lang w:eastAsia="zh-CN"/>
        </w:rPr>
        <w:t>FFS on the scaling factor N</w:t>
      </w:r>
      <w:r w:rsidR="00DF37FE" w:rsidRPr="00B37A0D">
        <w:rPr>
          <w:rFonts w:eastAsiaTheme="minorEastAsia" w:hint="eastAsia"/>
          <w:b/>
          <w:i/>
          <w:sz w:val="21"/>
          <w:szCs w:val="21"/>
          <w:lang w:eastAsia="zh-CN"/>
        </w:rPr>
        <w:t>.</w:t>
      </w:r>
    </w:p>
    <w:p w:rsidR="00DF299F" w:rsidRPr="009D6AA7" w:rsidRDefault="00DF299F" w:rsidP="002A0934">
      <w:pPr>
        <w:pBdr>
          <w:bottom w:val="single" w:sz="4" w:space="1" w:color="auto"/>
        </w:pBdr>
        <w:tabs>
          <w:tab w:val="left" w:pos="2552"/>
        </w:tabs>
        <w:jc w:val="both"/>
        <w:rPr>
          <w:lang w:val="sv-SE"/>
        </w:rPr>
      </w:pPr>
    </w:p>
    <w:p w:rsidR="00AF7453" w:rsidRPr="00CC4930" w:rsidRDefault="001A686C" w:rsidP="002A0934">
      <w:pPr>
        <w:pStyle w:val="1"/>
        <w:spacing w:before="120" w:after="300"/>
        <w:ind w:left="787" w:hangingChars="280" w:hanging="787"/>
        <w:jc w:val="both"/>
        <w:rPr>
          <w:rFonts w:eastAsia="宋体"/>
          <w:lang w:eastAsia="zh-CN"/>
        </w:rPr>
      </w:pPr>
      <w:r w:rsidRPr="00CC4930">
        <w:rPr>
          <w:rFonts w:eastAsia="宋体"/>
          <w:lang w:eastAsia="zh-CN"/>
        </w:rPr>
        <w:t>Conclusion</w:t>
      </w:r>
    </w:p>
    <w:p w:rsidR="00D020F0" w:rsidRDefault="00AB6E41" w:rsidP="002A0934">
      <w:pPr>
        <w:pStyle w:val="a0"/>
        <w:rPr>
          <w:rFonts w:eastAsia="宋体"/>
          <w:sz w:val="21"/>
          <w:szCs w:val="21"/>
          <w:lang w:eastAsia="zh-CN"/>
        </w:rPr>
      </w:pPr>
      <w:r w:rsidRPr="005E6863">
        <w:rPr>
          <w:rFonts w:eastAsia="宋体"/>
          <w:sz w:val="21"/>
          <w:szCs w:val="21"/>
          <w:lang w:eastAsia="zh-CN"/>
        </w:rPr>
        <w:t>I</w:t>
      </w:r>
      <w:r w:rsidRPr="005E6863">
        <w:rPr>
          <w:rFonts w:eastAsia="宋体" w:hint="eastAsia"/>
          <w:sz w:val="21"/>
          <w:szCs w:val="21"/>
          <w:lang w:eastAsia="zh-CN"/>
        </w:rPr>
        <w:t xml:space="preserve">n this contribution, </w:t>
      </w:r>
      <w:r w:rsidR="00D020F0" w:rsidRPr="005E6863">
        <w:rPr>
          <w:rFonts w:eastAsia="宋体"/>
          <w:sz w:val="21"/>
          <w:szCs w:val="21"/>
          <w:lang w:eastAsia="zh-CN"/>
        </w:rPr>
        <w:t>w</w:t>
      </w:r>
      <w:r w:rsidR="00C36F79">
        <w:rPr>
          <w:rFonts w:eastAsia="宋体"/>
          <w:sz w:val="21"/>
          <w:szCs w:val="21"/>
          <w:lang w:eastAsia="zh-CN"/>
        </w:rPr>
        <w:t>e propose our view as follows</w:t>
      </w:r>
      <w:r w:rsidR="001401B7">
        <w:rPr>
          <w:rFonts w:eastAsia="宋体"/>
          <w:sz w:val="21"/>
          <w:szCs w:val="21"/>
          <w:lang w:eastAsia="zh-CN"/>
        </w:rPr>
        <w:t>.</w:t>
      </w:r>
    </w:p>
    <w:p w:rsidR="00C36F79" w:rsidRPr="00C36F79" w:rsidRDefault="00C36F79" w:rsidP="00C36F79">
      <w:pPr>
        <w:spacing w:after="180"/>
        <w:jc w:val="both"/>
        <w:rPr>
          <w:rFonts w:eastAsia="宋体"/>
          <w:b/>
          <w:i/>
          <w:sz w:val="21"/>
          <w:szCs w:val="21"/>
          <w:lang w:eastAsia="zh-CN"/>
        </w:rPr>
      </w:pPr>
      <w:r w:rsidRPr="0082603F">
        <w:rPr>
          <w:rFonts w:eastAsia="宋体"/>
          <w:b/>
          <w:i/>
          <w:sz w:val="21"/>
          <w:szCs w:val="21"/>
          <w:lang w:eastAsia="zh-CN"/>
        </w:rPr>
        <w:t>Observation 1: The synchronization between serving and target cell is difficult to be guaranteed in all networks.</w:t>
      </w:r>
    </w:p>
    <w:p w:rsidR="00C36F79" w:rsidRDefault="00C36F79" w:rsidP="00C36F79">
      <w:pPr>
        <w:spacing w:before="120" w:after="120"/>
        <w:jc w:val="both"/>
        <w:rPr>
          <w:b/>
          <w:i/>
          <w:sz w:val="21"/>
          <w:szCs w:val="21"/>
        </w:rPr>
      </w:pPr>
      <w:r w:rsidRPr="00616E20">
        <w:rPr>
          <w:rFonts w:eastAsia="宋体"/>
          <w:b/>
          <w:i/>
          <w:sz w:val="21"/>
          <w:szCs w:val="21"/>
          <w:lang w:eastAsia="zh-CN"/>
        </w:rPr>
        <w:t xml:space="preserve">Proposal 1: </w:t>
      </w:r>
      <w:r w:rsidRPr="00616E20">
        <w:rPr>
          <w:b/>
          <w:i/>
          <w:sz w:val="21"/>
          <w:szCs w:val="21"/>
        </w:rPr>
        <w:t xml:space="preserve">If associatedSSB is not configured, </w:t>
      </w:r>
      <w:r>
        <w:rPr>
          <w:b/>
          <w:i/>
          <w:sz w:val="21"/>
          <w:szCs w:val="21"/>
        </w:rPr>
        <w:t>n</w:t>
      </w:r>
      <w:r w:rsidRPr="00616E20">
        <w:rPr>
          <w:b/>
          <w:i/>
          <w:sz w:val="21"/>
          <w:szCs w:val="21"/>
        </w:rPr>
        <w:t xml:space="preserve">o requirements </w:t>
      </w:r>
      <w:r>
        <w:rPr>
          <w:b/>
          <w:i/>
          <w:sz w:val="21"/>
          <w:szCs w:val="21"/>
        </w:rPr>
        <w:t xml:space="preserve">is </w:t>
      </w:r>
      <w:r w:rsidRPr="00616E20">
        <w:rPr>
          <w:b/>
          <w:i/>
          <w:sz w:val="21"/>
          <w:szCs w:val="21"/>
        </w:rPr>
        <w:t>specified for CSI-RS L3 measurement</w:t>
      </w:r>
    </w:p>
    <w:p w:rsidR="00C36F79" w:rsidRPr="00616E20" w:rsidRDefault="00C36F79" w:rsidP="00C36F79">
      <w:pPr>
        <w:spacing w:after="120"/>
        <w:jc w:val="both"/>
        <w:rPr>
          <w:b/>
          <w:i/>
          <w:sz w:val="21"/>
          <w:szCs w:val="21"/>
        </w:rPr>
      </w:pPr>
      <w:r w:rsidRPr="00616E20">
        <w:rPr>
          <w:b/>
          <w:i/>
          <w:sz w:val="21"/>
          <w:szCs w:val="21"/>
        </w:rPr>
        <w:lastRenderedPageBreak/>
        <w:t xml:space="preserve">Proposal 2: If associated SSB is configured for CSI-RS resources, CSI-RS based cell identification </w:t>
      </w:r>
      <w:r>
        <w:rPr>
          <w:b/>
          <w:i/>
          <w:sz w:val="21"/>
          <w:szCs w:val="21"/>
        </w:rPr>
        <w:t>can consider</w:t>
      </w:r>
      <w:r w:rsidRPr="00616E20">
        <w:rPr>
          <w:b/>
          <w:i/>
          <w:sz w:val="21"/>
          <w:szCs w:val="21"/>
        </w:rPr>
        <w:t>: 1) Cell search via SSB, 2) PBCH decoding and 3) CSI-RS measurement.</w:t>
      </w:r>
    </w:p>
    <w:p w:rsidR="00C36F79" w:rsidRPr="00616E20" w:rsidRDefault="00C36F79" w:rsidP="00C36F79">
      <w:pPr>
        <w:spacing w:after="120"/>
        <w:jc w:val="both"/>
        <w:rPr>
          <w:b/>
          <w:i/>
          <w:sz w:val="21"/>
          <w:szCs w:val="21"/>
        </w:rPr>
      </w:pPr>
      <w:r w:rsidRPr="00616E20">
        <w:rPr>
          <w:rFonts w:eastAsiaTheme="minorEastAsia" w:hint="eastAsia"/>
          <w:b/>
          <w:i/>
          <w:sz w:val="21"/>
          <w:szCs w:val="21"/>
          <w:lang w:eastAsia="zh-CN"/>
        </w:rPr>
        <w:t xml:space="preserve">Proposal 3: </w:t>
      </w:r>
      <w:r w:rsidRPr="00616E20">
        <w:rPr>
          <w:rFonts w:eastAsiaTheme="minorEastAsia"/>
          <w:b/>
          <w:i/>
          <w:sz w:val="21"/>
          <w:szCs w:val="21"/>
          <w:lang w:eastAsia="zh-CN"/>
        </w:rPr>
        <w:t xml:space="preserve">Study the impact of </w:t>
      </w:r>
      <w:r w:rsidRPr="00616E20">
        <w:rPr>
          <w:b/>
          <w:i/>
          <w:sz w:val="21"/>
          <w:szCs w:val="21"/>
        </w:rPr>
        <w:t>AGC control and if any define AGC margin additionally.</w:t>
      </w:r>
    </w:p>
    <w:p w:rsidR="00C36F79" w:rsidRPr="00616E20" w:rsidRDefault="00C36F79" w:rsidP="00C36F79">
      <w:pPr>
        <w:spacing w:after="120"/>
        <w:jc w:val="both"/>
        <w:rPr>
          <w:rFonts w:eastAsiaTheme="minorEastAsia"/>
          <w:b/>
          <w:i/>
          <w:sz w:val="21"/>
          <w:szCs w:val="21"/>
          <w:lang w:eastAsia="zh-CN"/>
        </w:rPr>
      </w:pPr>
      <w:r w:rsidRPr="00616E20">
        <w:rPr>
          <w:rFonts w:eastAsiaTheme="minorEastAsia" w:hint="eastAsia"/>
          <w:b/>
          <w:i/>
          <w:sz w:val="21"/>
          <w:szCs w:val="21"/>
          <w:lang w:eastAsia="zh-CN"/>
        </w:rPr>
        <w:t xml:space="preserve">Observation </w:t>
      </w:r>
      <w:r>
        <w:rPr>
          <w:rFonts w:eastAsiaTheme="minorEastAsia"/>
          <w:b/>
          <w:i/>
          <w:sz w:val="21"/>
          <w:szCs w:val="21"/>
          <w:lang w:eastAsia="zh-CN"/>
        </w:rPr>
        <w:t>2</w:t>
      </w:r>
      <w:r w:rsidRPr="00616E20">
        <w:rPr>
          <w:rFonts w:eastAsiaTheme="minorEastAsia" w:hint="eastAsia"/>
          <w:b/>
          <w:i/>
          <w:sz w:val="21"/>
          <w:szCs w:val="21"/>
          <w:lang w:eastAsia="zh-CN"/>
        </w:rPr>
        <w:t>:</w:t>
      </w:r>
      <w:r w:rsidRPr="00616E20">
        <w:rPr>
          <w:rFonts w:eastAsiaTheme="minorEastAsia"/>
          <w:b/>
          <w:i/>
          <w:sz w:val="21"/>
          <w:szCs w:val="21"/>
          <w:lang w:eastAsia="zh-CN"/>
        </w:rPr>
        <w:t xml:space="preserve"> From specification’s perspective,</w:t>
      </w:r>
      <w:r w:rsidRPr="00616E20">
        <w:rPr>
          <w:rFonts w:eastAsiaTheme="minorEastAsia" w:hint="eastAsia"/>
          <w:b/>
          <w:i/>
          <w:sz w:val="21"/>
          <w:szCs w:val="21"/>
          <w:lang w:eastAsia="zh-CN"/>
        </w:rPr>
        <w:t xml:space="preserve"> </w:t>
      </w:r>
      <w:r w:rsidRPr="00616E20">
        <w:rPr>
          <w:rFonts w:eastAsiaTheme="minorEastAsia"/>
          <w:b/>
          <w:i/>
          <w:sz w:val="21"/>
          <w:szCs w:val="21"/>
          <w:lang w:eastAsia="zh-CN"/>
        </w:rPr>
        <w:t>the structure of CSI-RS L3 measurement can be more concise than those of SSB.</w:t>
      </w:r>
    </w:p>
    <w:p w:rsidR="001401B7" w:rsidRPr="00C36F79" w:rsidRDefault="00C36F79" w:rsidP="00C36F79">
      <w:pPr>
        <w:spacing w:after="120"/>
        <w:jc w:val="both"/>
        <w:rPr>
          <w:rFonts w:eastAsiaTheme="minorEastAsia"/>
          <w:b/>
          <w:i/>
          <w:sz w:val="21"/>
          <w:szCs w:val="21"/>
          <w:lang w:eastAsia="zh-CN"/>
        </w:rPr>
      </w:pPr>
      <w:r w:rsidRPr="00616E20">
        <w:rPr>
          <w:rFonts w:eastAsiaTheme="minorEastAsia"/>
          <w:b/>
          <w:i/>
          <w:sz w:val="21"/>
          <w:szCs w:val="21"/>
          <w:lang w:eastAsia="zh-CN"/>
        </w:rPr>
        <w:t>Proposal 4: Intra-frequency measurement can all be configured without gaps if the definition of intra-frequency includes the bandwidth of the CSI-RS on the neighbor cell is within the active BWP of the UE.  Otherwise, all others are inter-frequency measurement with gaps.</w:t>
      </w:r>
    </w:p>
    <w:p w:rsidR="001401B7" w:rsidRDefault="001401B7" w:rsidP="002A0934">
      <w:pPr>
        <w:spacing w:after="120"/>
        <w:jc w:val="both"/>
        <w:rPr>
          <w:rFonts w:eastAsiaTheme="minorEastAsia"/>
          <w:b/>
          <w:i/>
          <w:sz w:val="21"/>
          <w:szCs w:val="21"/>
          <w:lang w:eastAsia="zh-CN"/>
        </w:rPr>
      </w:pPr>
      <w:r w:rsidRPr="00616E20">
        <w:rPr>
          <w:rFonts w:eastAsiaTheme="minorEastAsia"/>
          <w:b/>
          <w:i/>
          <w:sz w:val="21"/>
          <w:szCs w:val="21"/>
          <w:lang w:eastAsia="zh-CN"/>
        </w:rPr>
        <w:t xml:space="preserve">Proposal </w:t>
      </w:r>
      <w:r>
        <w:rPr>
          <w:rFonts w:eastAsiaTheme="minorEastAsia"/>
          <w:b/>
          <w:i/>
          <w:sz w:val="21"/>
          <w:szCs w:val="21"/>
          <w:lang w:eastAsia="zh-CN"/>
        </w:rPr>
        <w:t>5</w:t>
      </w:r>
      <w:r w:rsidRPr="00616E20">
        <w:rPr>
          <w:rFonts w:eastAsiaTheme="minorEastAsia"/>
          <w:b/>
          <w:i/>
          <w:sz w:val="21"/>
          <w:szCs w:val="21"/>
          <w:lang w:eastAsia="zh-CN"/>
        </w:rPr>
        <w:t>: RAN4</w:t>
      </w:r>
      <w:r w:rsidR="00C36F79">
        <w:rPr>
          <w:rFonts w:eastAsiaTheme="minorEastAsia"/>
          <w:b/>
          <w:i/>
          <w:sz w:val="21"/>
          <w:szCs w:val="21"/>
          <w:lang w:eastAsia="zh-CN"/>
        </w:rPr>
        <w:t xml:space="preserve"> t</w:t>
      </w:r>
      <w:r w:rsidRPr="00616E20">
        <w:rPr>
          <w:rFonts w:eastAsiaTheme="minorEastAsia"/>
          <w:b/>
          <w:i/>
          <w:sz w:val="21"/>
          <w:szCs w:val="21"/>
          <w:lang w:eastAsia="zh-CN"/>
        </w:rPr>
        <w:t xml:space="preserve">o re-use the existing requirement of CSSF as much as possible, and the framework of CSSF can be shared by SSB and CSI-RS based L3 measurement. </w:t>
      </w:r>
    </w:p>
    <w:p w:rsidR="00C36F79" w:rsidRPr="00C36F79" w:rsidRDefault="00C36F79" w:rsidP="002A0934">
      <w:pPr>
        <w:spacing w:afterLines="50" w:after="120"/>
        <w:jc w:val="both"/>
        <w:rPr>
          <w:b/>
          <w:i/>
          <w:sz w:val="21"/>
          <w:szCs w:val="21"/>
          <w:lang w:eastAsia="x-none"/>
        </w:rPr>
      </w:pPr>
      <w:r>
        <w:rPr>
          <w:b/>
          <w:i/>
          <w:sz w:val="21"/>
          <w:szCs w:val="21"/>
        </w:rPr>
        <w:t>Proposal</w:t>
      </w:r>
      <w:r w:rsidRPr="001401B7">
        <w:rPr>
          <w:b/>
          <w:i/>
          <w:sz w:val="21"/>
          <w:szCs w:val="21"/>
        </w:rPr>
        <w:t xml:space="preserve"> </w:t>
      </w:r>
      <w:r>
        <w:rPr>
          <w:b/>
          <w:i/>
          <w:sz w:val="21"/>
          <w:szCs w:val="21"/>
        </w:rPr>
        <w:t>6</w:t>
      </w:r>
      <w:r w:rsidRPr="001401B7">
        <w:rPr>
          <w:b/>
          <w:i/>
          <w:sz w:val="21"/>
          <w:szCs w:val="21"/>
        </w:rPr>
        <w:t xml:space="preserve">: </w:t>
      </w:r>
      <w:r w:rsidRPr="001401B7">
        <w:rPr>
          <w:b/>
          <w:i/>
          <w:sz w:val="21"/>
          <w:szCs w:val="21"/>
          <w:lang w:eastAsia="x-none"/>
        </w:rPr>
        <w:t xml:space="preserve">RAN4 to consider the collision with UL transmission and DL measurement for TDD band on FR1, and Rx beam sweeping </w:t>
      </w:r>
      <w:r>
        <w:rPr>
          <w:b/>
          <w:i/>
          <w:sz w:val="21"/>
          <w:szCs w:val="21"/>
          <w:lang w:eastAsia="x-none"/>
        </w:rPr>
        <w:t xml:space="preserve">in </w:t>
      </w:r>
      <w:r w:rsidRPr="001401B7">
        <w:rPr>
          <w:b/>
          <w:i/>
          <w:sz w:val="21"/>
          <w:szCs w:val="21"/>
          <w:lang w:eastAsia="x-none"/>
        </w:rPr>
        <w:t>FR2, for</w:t>
      </w:r>
      <w:r w:rsidRPr="001401B7">
        <w:rPr>
          <w:b/>
          <w:i/>
          <w:sz w:val="21"/>
          <w:szCs w:val="21"/>
        </w:rPr>
        <w:t xml:space="preserve"> scheduling restriction of CSI-RS based L3 measurement without gaps.</w:t>
      </w:r>
    </w:p>
    <w:p w:rsidR="001401B7" w:rsidRPr="00B37A0D" w:rsidRDefault="001401B7" w:rsidP="002A0934">
      <w:pPr>
        <w:spacing w:afterLines="50" w:after="120"/>
        <w:jc w:val="both"/>
        <w:rPr>
          <w:rFonts w:eastAsiaTheme="minorEastAsia"/>
          <w:b/>
          <w:i/>
          <w:sz w:val="21"/>
          <w:szCs w:val="21"/>
          <w:lang w:eastAsia="zh-CN"/>
        </w:rPr>
      </w:pPr>
      <w:r w:rsidRPr="00B37A0D">
        <w:rPr>
          <w:rFonts w:eastAsiaTheme="minorEastAsia"/>
          <w:b/>
          <w:i/>
          <w:sz w:val="21"/>
          <w:szCs w:val="21"/>
          <w:lang w:eastAsia="zh-CN"/>
        </w:rPr>
        <w:t xml:space="preserve">Proposal </w:t>
      </w:r>
      <w:r w:rsidR="00C36F79">
        <w:rPr>
          <w:rFonts w:eastAsiaTheme="minorEastAsia"/>
          <w:b/>
          <w:i/>
          <w:sz w:val="21"/>
          <w:szCs w:val="21"/>
          <w:lang w:eastAsia="zh-CN"/>
        </w:rPr>
        <w:t>7</w:t>
      </w:r>
      <w:r w:rsidRPr="00B37A0D">
        <w:rPr>
          <w:rFonts w:eastAsiaTheme="minorEastAsia"/>
          <w:b/>
          <w:i/>
          <w:sz w:val="21"/>
          <w:szCs w:val="21"/>
          <w:lang w:eastAsia="zh-CN"/>
        </w:rPr>
        <w:t xml:space="preserve">: If </w:t>
      </w:r>
      <w:r w:rsidRPr="00B37A0D">
        <w:rPr>
          <w:b/>
          <w:i/>
          <w:sz w:val="21"/>
          <w:szCs w:val="21"/>
        </w:rPr>
        <w:t>CSI-RS based L3 measurement is configured without gaps, the requirements of scheduling restriction can be chosen from two options:</w:t>
      </w:r>
    </w:p>
    <w:p w:rsidR="001401B7" w:rsidRPr="00616E20" w:rsidRDefault="001401B7" w:rsidP="002A0934">
      <w:pPr>
        <w:pStyle w:val="a7"/>
        <w:numPr>
          <w:ilvl w:val="0"/>
          <w:numId w:val="23"/>
        </w:numPr>
        <w:spacing w:afterLines="50" w:after="120"/>
        <w:jc w:val="both"/>
        <w:rPr>
          <w:b/>
          <w:i/>
          <w:sz w:val="21"/>
          <w:szCs w:val="21"/>
        </w:rPr>
      </w:pPr>
      <w:r w:rsidRPr="00616E20">
        <w:rPr>
          <w:rFonts w:eastAsiaTheme="minorEastAsia" w:hint="eastAsia"/>
          <w:b/>
          <w:i/>
          <w:sz w:val="21"/>
          <w:szCs w:val="21"/>
          <w:lang w:eastAsia="zh-CN"/>
        </w:rPr>
        <w:t xml:space="preserve">Option 1: </w:t>
      </w:r>
      <w:r w:rsidRPr="00616E20">
        <w:rPr>
          <w:rFonts w:eastAsiaTheme="minorEastAsia"/>
          <w:b/>
          <w:i/>
          <w:sz w:val="21"/>
          <w:szCs w:val="21"/>
          <w:lang w:eastAsia="zh-CN"/>
        </w:rPr>
        <w:t>t</w:t>
      </w:r>
      <w:r w:rsidRPr="00616E20">
        <w:rPr>
          <w:b/>
          <w:i/>
          <w:sz w:val="21"/>
          <w:szCs w:val="21"/>
        </w:rPr>
        <w:t>he scheduling restriction on the additional OFDM symbols before and after SSB is not needed for CSI-RS based L3 measurement.</w:t>
      </w:r>
    </w:p>
    <w:p w:rsidR="001401B7" w:rsidRPr="00616E20" w:rsidRDefault="001401B7" w:rsidP="002A0934">
      <w:pPr>
        <w:pStyle w:val="a7"/>
        <w:numPr>
          <w:ilvl w:val="0"/>
          <w:numId w:val="23"/>
        </w:numPr>
        <w:spacing w:afterLines="50" w:after="120"/>
        <w:jc w:val="both"/>
        <w:rPr>
          <w:b/>
          <w:i/>
          <w:sz w:val="21"/>
          <w:szCs w:val="21"/>
        </w:rPr>
      </w:pPr>
      <w:r w:rsidRPr="00616E20">
        <w:rPr>
          <w:b/>
          <w:i/>
          <w:sz w:val="21"/>
          <w:szCs w:val="21"/>
        </w:rPr>
        <w:t>Option 2: define scheduling restriction on CSI-RS to be measurement and additional X OFDM symbol before and after consecutive CSI-RS symbols to be measured, FFS on X value.</w:t>
      </w:r>
    </w:p>
    <w:p w:rsidR="00C36F79" w:rsidRDefault="00C36F79" w:rsidP="00C36F79">
      <w:pPr>
        <w:spacing w:before="120" w:after="120"/>
        <w:jc w:val="both"/>
        <w:rPr>
          <w:rFonts w:eastAsia="宋体"/>
          <w:b/>
          <w:i/>
          <w:sz w:val="21"/>
          <w:szCs w:val="21"/>
          <w:lang w:eastAsia="zh-CN"/>
        </w:rPr>
      </w:pPr>
      <w:r w:rsidRPr="00C36F79">
        <w:rPr>
          <w:rFonts w:eastAsia="宋体" w:hint="eastAsia"/>
          <w:b/>
          <w:i/>
          <w:sz w:val="21"/>
          <w:szCs w:val="21"/>
          <w:lang w:eastAsia="zh-CN"/>
        </w:rPr>
        <w:t>P</w:t>
      </w:r>
      <w:r w:rsidRPr="00C36F79">
        <w:rPr>
          <w:rFonts w:eastAsia="宋体"/>
          <w:b/>
          <w:i/>
          <w:sz w:val="21"/>
          <w:szCs w:val="21"/>
          <w:lang w:eastAsia="zh-CN"/>
        </w:rPr>
        <w:t>roposal 8</w:t>
      </w:r>
      <w:r w:rsidRPr="00C36F79">
        <w:rPr>
          <w:rFonts w:eastAsia="宋体" w:hint="eastAsia"/>
          <w:b/>
          <w:i/>
          <w:sz w:val="21"/>
          <w:szCs w:val="21"/>
          <w:lang w:eastAsia="zh-CN"/>
        </w:rPr>
        <w:t xml:space="preserve">: </w:t>
      </w:r>
      <w:r w:rsidRPr="00C36F79">
        <w:rPr>
          <w:rFonts w:eastAsia="宋体"/>
          <w:b/>
          <w:i/>
          <w:sz w:val="21"/>
          <w:szCs w:val="21"/>
          <w:lang w:eastAsia="zh-CN"/>
        </w:rPr>
        <w:t>If CSI-RS is configured with associated SSB and QCL-ed to the associated SSB, no additional</w:t>
      </w:r>
      <w:r w:rsidRPr="00C36F79">
        <w:rPr>
          <w:rFonts w:eastAsia="宋体" w:hint="eastAsia"/>
          <w:b/>
          <w:i/>
          <w:sz w:val="21"/>
          <w:szCs w:val="21"/>
          <w:lang w:eastAsia="zh-CN"/>
        </w:rPr>
        <w:t xml:space="preserve"> scaling factor </w:t>
      </w:r>
      <w:r w:rsidRPr="00C36F79">
        <w:rPr>
          <w:rFonts w:eastAsia="宋体"/>
          <w:b/>
          <w:i/>
          <w:sz w:val="21"/>
          <w:szCs w:val="21"/>
          <w:lang w:eastAsia="zh-CN"/>
        </w:rPr>
        <w:t>for RX beam sweeping</w:t>
      </w:r>
      <w:r w:rsidRPr="00C36F79">
        <w:rPr>
          <w:rFonts w:eastAsia="宋体" w:hint="eastAsia"/>
          <w:b/>
          <w:i/>
          <w:sz w:val="21"/>
          <w:szCs w:val="21"/>
          <w:lang w:eastAsia="zh-CN"/>
        </w:rPr>
        <w:t xml:space="preserve"> should not be considered </w:t>
      </w:r>
      <w:r w:rsidRPr="00C36F79">
        <w:rPr>
          <w:rFonts w:eastAsia="宋体"/>
          <w:b/>
          <w:i/>
          <w:sz w:val="21"/>
          <w:szCs w:val="21"/>
          <w:lang w:eastAsia="zh-CN"/>
        </w:rPr>
        <w:t>for CSI-RS L3 measurement</w:t>
      </w:r>
      <w:r w:rsidRPr="00C36F79">
        <w:rPr>
          <w:rFonts w:eastAsia="宋体" w:hint="eastAsia"/>
          <w:b/>
          <w:i/>
          <w:sz w:val="21"/>
          <w:szCs w:val="21"/>
          <w:lang w:eastAsia="zh-CN"/>
        </w:rPr>
        <w:t>.</w:t>
      </w:r>
    </w:p>
    <w:p w:rsidR="00C36F79" w:rsidRPr="00C36F79" w:rsidRDefault="00C36F79" w:rsidP="00C36F79">
      <w:pPr>
        <w:spacing w:before="120" w:after="120"/>
        <w:jc w:val="both"/>
        <w:rPr>
          <w:rFonts w:eastAsia="宋体"/>
          <w:b/>
          <w:i/>
          <w:sz w:val="21"/>
          <w:szCs w:val="21"/>
          <w:lang w:eastAsia="zh-CN"/>
        </w:rPr>
      </w:pPr>
      <w:r w:rsidRPr="00C36F79">
        <w:rPr>
          <w:rFonts w:eastAsiaTheme="minorEastAsia"/>
          <w:b/>
          <w:i/>
          <w:sz w:val="21"/>
          <w:szCs w:val="21"/>
          <w:lang w:eastAsia="zh-CN"/>
        </w:rPr>
        <w:t xml:space="preserve">Proposal 9: </w:t>
      </w:r>
      <w:r w:rsidRPr="00C36F79">
        <w:rPr>
          <w:rFonts w:eastAsia="宋体"/>
          <w:b/>
          <w:i/>
          <w:sz w:val="21"/>
          <w:szCs w:val="21"/>
          <w:lang w:eastAsia="zh-CN"/>
        </w:rPr>
        <w:t>If CSI-RS configured with associated SSB but not QCL-ed to the associated SSB, Rx sweeping is needed and FFS on the scaling factor N</w:t>
      </w:r>
      <w:r w:rsidRPr="00C36F79">
        <w:rPr>
          <w:rFonts w:eastAsiaTheme="minorEastAsia" w:hint="eastAsia"/>
          <w:b/>
          <w:i/>
          <w:sz w:val="21"/>
          <w:szCs w:val="21"/>
          <w:lang w:eastAsia="zh-CN"/>
        </w:rPr>
        <w:t>.</w:t>
      </w:r>
    </w:p>
    <w:p w:rsidR="007374EE" w:rsidRPr="002100D2" w:rsidRDefault="00B4144F" w:rsidP="00B4144F">
      <w:pPr>
        <w:pBdr>
          <w:bottom w:val="single" w:sz="4" w:space="1" w:color="auto"/>
        </w:pBdr>
        <w:tabs>
          <w:tab w:val="left" w:pos="2308"/>
        </w:tabs>
      </w:pPr>
      <w:r>
        <w:tab/>
      </w:r>
    </w:p>
    <w:p w:rsidR="00FE5799" w:rsidRPr="00510266" w:rsidRDefault="00FE5799" w:rsidP="00FE5799">
      <w:pPr>
        <w:pStyle w:val="1"/>
      </w:pPr>
      <w:bookmarkStart w:id="7" w:name="OLE_LINK15"/>
      <w:r w:rsidRPr="00510266">
        <w:t>References</w:t>
      </w:r>
    </w:p>
    <w:bookmarkEnd w:id="7"/>
    <w:p w:rsidR="00FD00E2" w:rsidRPr="00FD00E2" w:rsidRDefault="00FD00E2" w:rsidP="00FD00E2">
      <w:pPr>
        <w:pStyle w:val="a7"/>
        <w:numPr>
          <w:ilvl w:val="0"/>
          <w:numId w:val="14"/>
        </w:numPr>
        <w:overflowPunct w:val="0"/>
        <w:autoSpaceDE w:val="0"/>
        <w:autoSpaceDN w:val="0"/>
        <w:adjustRightInd w:val="0"/>
        <w:spacing w:beforeLines="50" w:before="120" w:afterLines="50" w:after="120"/>
        <w:contextualSpacing w:val="0"/>
        <w:jc w:val="both"/>
        <w:textAlignment w:val="baseline"/>
        <w:rPr>
          <w:sz w:val="21"/>
          <w:szCs w:val="21"/>
        </w:rPr>
      </w:pPr>
      <w:r w:rsidRPr="00FD00E2">
        <w:rPr>
          <w:sz w:val="21"/>
          <w:szCs w:val="21"/>
        </w:rPr>
        <w:t>R4-2002258, WF on CSI-RS based L3 measurement capability and requirements</w:t>
      </w:r>
      <w:r>
        <w:rPr>
          <w:sz w:val="21"/>
          <w:szCs w:val="21"/>
        </w:rPr>
        <w:t>, OPPO</w:t>
      </w:r>
    </w:p>
    <w:p w:rsidR="0079210B" w:rsidRPr="00FD00E2" w:rsidRDefault="0014319E" w:rsidP="0014319E">
      <w:pPr>
        <w:pStyle w:val="a7"/>
        <w:numPr>
          <w:ilvl w:val="0"/>
          <w:numId w:val="14"/>
        </w:numPr>
        <w:overflowPunct w:val="0"/>
        <w:autoSpaceDE w:val="0"/>
        <w:autoSpaceDN w:val="0"/>
        <w:adjustRightInd w:val="0"/>
        <w:spacing w:beforeLines="50" w:before="120" w:afterLines="50" w:after="120"/>
        <w:contextualSpacing w:val="0"/>
        <w:jc w:val="both"/>
        <w:textAlignment w:val="baseline"/>
        <w:rPr>
          <w:sz w:val="21"/>
          <w:szCs w:val="21"/>
        </w:rPr>
      </w:pPr>
      <w:r w:rsidRPr="0014319E">
        <w:rPr>
          <w:sz w:val="21"/>
          <w:szCs w:val="21"/>
        </w:rPr>
        <w:t>R4-2000996</w:t>
      </w:r>
      <w:r>
        <w:rPr>
          <w:sz w:val="21"/>
          <w:szCs w:val="21"/>
        </w:rPr>
        <w:t xml:space="preserve">, </w:t>
      </w:r>
      <w:r w:rsidRPr="0014319E">
        <w:rPr>
          <w:sz w:val="21"/>
          <w:szCs w:val="21"/>
        </w:rPr>
        <w:t>On measurement requirement for CSI-RS based L3 measurements</w:t>
      </w:r>
      <w:r>
        <w:rPr>
          <w:sz w:val="21"/>
          <w:szCs w:val="21"/>
        </w:rPr>
        <w:t>, OPPO</w:t>
      </w:r>
      <w:bookmarkStart w:id="8" w:name="_GoBack"/>
      <w:bookmarkEnd w:id="8"/>
    </w:p>
    <w:sectPr w:rsidR="0079210B" w:rsidRPr="00FD00E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A67" w:rsidRDefault="003C4A67" w:rsidP="001B3EB1">
      <w:r>
        <w:separator/>
      </w:r>
    </w:p>
  </w:endnote>
  <w:endnote w:type="continuationSeparator" w:id="0">
    <w:p w:rsidR="003C4A67" w:rsidRDefault="003C4A67"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A67" w:rsidRDefault="003C4A67" w:rsidP="001B3EB1">
      <w:r>
        <w:separator/>
      </w:r>
    </w:p>
  </w:footnote>
  <w:footnote w:type="continuationSeparator" w:id="0">
    <w:p w:rsidR="003C4A67" w:rsidRDefault="003C4A67"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3F5" w:rsidRDefault="000663F5"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D06BD1"/>
    <w:multiLevelType w:val="hybridMultilevel"/>
    <w:tmpl w:val="E19E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E13A3"/>
    <w:multiLevelType w:val="hybridMultilevel"/>
    <w:tmpl w:val="168E857C"/>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442348"/>
    <w:multiLevelType w:val="hybridMultilevel"/>
    <w:tmpl w:val="12C8F59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CA157E"/>
    <w:multiLevelType w:val="hybridMultilevel"/>
    <w:tmpl w:val="8E9A1AFE"/>
    <w:lvl w:ilvl="0" w:tplc="0324DB08">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037741"/>
    <w:multiLevelType w:val="hybridMultilevel"/>
    <w:tmpl w:val="9B8E466E"/>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0E5EFC"/>
    <w:multiLevelType w:val="hybridMultilevel"/>
    <w:tmpl w:val="3C96B2CE"/>
    <w:lvl w:ilvl="0" w:tplc="F9C81F16">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4197EC8"/>
    <w:multiLevelType w:val="hybridMultilevel"/>
    <w:tmpl w:val="223CB84E"/>
    <w:lvl w:ilvl="0" w:tplc="0324DB0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5224E3A"/>
    <w:multiLevelType w:val="hybridMultilevel"/>
    <w:tmpl w:val="AD7CF1E4"/>
    <w:lvl w:ilvl="0" w:tplc="6922D06C">
      <w:start w:val="1"/>
      <w:numFmt w:val="bullet"/>
      <w:lvlText w:val="•"/>
      <w:lvlJc w:val="left"/>
      <w:pPr>
        <w:tabs>
          <w:tab w:val="num" w:pos="360"/>
        </w:tabs>
        <w:ind w:left="360" w:hanging="360"/>
      </w:pPr>
      <w:rPr>
        <w:rFonts w:ascii="Arial" w:hAnsi="Arial" w:hint="default"/>
      </w:rPr>
    </w:lvl>
    <w:lvl w:ilvl="1" w:tplc="3E3C107C">
      <w:start w:val="1"/>
      <w:numFmt w:val="bullet"/>
      <w:lvlText w:val="•"/>
      <w:lvlJc w:val="left"/>
      <w:pPr>
        <w:tabs>
          <w:tab w:val="num" w:pos="1080"/>
        </w:tabs>
        <w:ind w:left="1080" w:hanging="360"/>
      </w:pPr>
      <w:rPr>
        <w:rFonts w:ascii="Arial" w:hAnsi="Arial" w:hint="default"/>
      </w:rPr>
    </w:lvl>
    <w:lvl w:ilvl="2" w:tplc="C3A08D2E">
      <w:numFmt w:val="bullet"/>
      <w:lvlText w:val="•"/>
      <w:lvlJc w:val="left"/>
      <w:pPr>
        <w:tabs>
          <w:tab w:val="num" w:pos="1800"/>
        </w:tabs>
        <w:ind w:left="1800" w:hanging="360"/>
      </w:pPr>
      <w:rPr>
        <w:rFonts w:ascii="Arial" w:hAnsi="Arial" w:hint="default"/>
      </w:rPr>
    </w:lvl>
    <w:lvl w:ilvl="3" w:tplc="A7A4B2EC" w:tentative="1">
      <w:start w:val="1"/>
      <w:numFmt w:val="bullet"/>
      <w:lvlText w:val="•"/>
      <w:lvlJc w:val="left"/>
      <w:pPr>
        <w:tabs>
          <w:tab w:val="num" w:pos="2520"/>
        </w:tabs>
        <w:ind w:left="2520" w:hanging="360"/>
      </w:pPr>
      <w:rPr>
        <w:rFonts w:ascii="Arial" w:hAnsi="Arial" w:hint="default"/>
      </w:rPr>
    </w:lvl>
    <w:lvl w:ilvl="4" w:tplc="837C9EDA" w:tentative="1">
      <w:start w:val="1"/>
      <w:numFmt w:val="bullet"/>
      <w:lvlText w:val="•"/>
      <w:lvlJc w:val="left"/>
      <w:pPr>
        <w:tabs>
          <w:tab w:val="num" w:pos="3240"/>
        </w:tabs>
        <w:ind w:left="3240" w:hanging="360"/>
      </w:pPr>
      <w:rPr>
        <w:rFonts w:ascii="Arial" w:hAnsi="Arial" w:hint="default"/>
      </w:rPr>
    </w:lvl>
    <w:lvl w:ilvl="5" w:tplc="B0B459A4" w:tentative="1">
      <w:start w:val="1"/>
      <w:numFmt w:val="bullet"/>
      <w:lvlText w:val="•"/>
      <w:lvlJc w:val="left"/>
      <w:pPr>
        <w:tabs>
          <w:tab w:val="num" w:pos="3960"/>
        </w:tabs>
        <w:ind w:left="3960" w:hanging="360"/>
      </w:pPr>
      <w:rPr>
        <w:rFonts w:ascii="Arial" w:hAnsi="Arial" w:hint="default"/>
      </w:rPr>
    </w:lvl>
    <w:lvl w:ilvl="6" w:tplc="827A07CC" w:tentative="1">
      <w:start w:val="1"/>
      <w:numFmt w:val="bullet"/>
      <w:lvlText w:val="•"/>
      <w:lvlJc w:val="left"/>
      <w:pPr>
        <w:tabs>
          <w:tab w:val="num" w:pos="4680"/>
        </w:tabs>
        <w:ind w:left="4680" w:hanging="360"/>
      </w:pPr>
      <w:rPr>
        <w:rFonts w:ascii="Arial" w:hAnsi="Arial" w:hint="default"/>
      </w:rPr>
    </w:lvl>
    <w:lvl w:ilvl="7" w:tplc="93801C7A" w:tentative="1">
      <w:start w:val="1"/>
      <w:numFmt w:val="bullet"/>
      <w:lvlText w:val="•"/>
      <w:lvlJc w:val="left"/>
      <w:pPr>
        <w:tabs>
          <w:tab w:val="num" w:pos="5400"/>
        </w:tabs>
        <w:ind w:left="5400" w:hanging="360"/>
      </w:pPr>
      <w:rPr>
        <w:rFonts w:ascii="Arial" w:hAnsi="Arial" w:hint="default"/>
      </w:rPr>
    </w:lvl>
    <w:lvl w:ilvl="8" w:tplc="B9FEEF22" w:tentative="1">
      <w:start w:val="1"/>
      <w:numFmt w:val="bullet"/>
      <w:lvlText w:val="•"/>
      <w:lvlJc w:val="left"/>
      <w:pPr>
        <w:tabs>
          <w:tab w:val="num" w:pos="6120"/>
        </w:tabs>
        <w:ind w:left="6120" w:hanging="360"/>
      </w:pPr>
      <w:rPr>
        <w:rFonts w:ascii="Arial" w:hAnsi="Arial" w:hint="default"/>
      </w:rPr>
    </w:lvl>
  </w:abstractNum>
  <w:abstractNum w:abstractNumId="12">
    <w:nsid w:val="2D1416A8"/>
    <w:multiLevelType w:val="hybridMultilevel"/>
    <w:tmpl w:val="A14C54AE"/>
    <w:lvl w:ilvl="0" w:tplc="0324DB0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5666E7"/>
    <w:multiLevelType w:val="hybridMultilevel"/>
    <w:tmpl w:val="D6307E8A"/>
    <w:lvl w:ilvl="0" w:tplc="0324DB08">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49F3A95"/>
    <w:multiLevelType w:val="hybridMultilevel"/>
    <w:tmpl w:val="4E849E52"/>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371041"/>
    <w:multiLevelType w:val="hybridMultilevel"/>
    <w:tmpl w:val="6FE89E2C"/>
    <w:lvl w:ilvl="0" w:tplc="8A5EC6CC">
      <w:start w:val="1"/>
      <w:numFmt w:val="bullet"/>
      <w:lvlText w:val="•"/>
      <w:lvlJc w:val="left"/>
      <w:pPr>
        <w:tabs>
          <w:tab w:val="num" w:pos="720"/>
        </w:tabs>
        <w:ind w:left="720" w:hanging="360"/>
      </w:pPr>
      <w:rPr>
        <w:rFonts w:ascii="Arial" w:hAnsi="Arial" w:hint="default"/>
      </w:rPr>
    </w:lvl>
    <w:lvl w:ilvl="1" w:tplc="1E0E62E6">
      <w:start w:val="1"/>
      <w:numFmt w:val="bullet"/>
      <w:lvlText w:val="•"/>
      <w:lvlJc w:val="left"/>
      <w:pPr>
        <w:tabs>
          <w:tab w:val="num" w:pos="1440"/>
        </w:tabs>
        <w:ind w:left="1440" w:hanging="360"/>
      </w:pPr>
      <w:rPr>
        <w:rFonts w:ascii="Arial" w:hAnsi="Arial" w:hint="default"/>
      </w:rPr>
    </w:lvl>
    <w:lvl w:ilvl="2" w:tplc="96A60A56" w:tentative="1">
      <w:start w:val="1"/>
      <w:numFmt w:val="bullet"/>
      <w:lvlText w:val="•"/>
      <w:lvlJc w:val="left"/>
      <w:pPr>
        <w:tabs>
          <w:tab w:val="num" w:pos="2160"/>
        </w:tabs>
        <w:ind w:left="2160" w:hanging="360"/>
      </w:pPr>
      <w:rPr>
        <w:rFonts w:ascii="Arial" w:hAnsi="Arial" w:hint="default"/>
      </w:rPr>
    </w:lvl>
    <w:lvl w:ilvl="3" w:tplc="E5404CAA" w:tentative="1">
      <w:start w:val="1"/>
      <w:numFmt w:val="bullet"/>
      <w:lvlText w:val="•"/>
      <w:lvlJc w:val="left"/>
      <w:pPr>
        <w:tabs>
          <w:tab w:val="num" w:pos="2880"/>
        </w:tabs>
        <w:ind w:left="2880" w:hanging="360"/>
      </w:pPr>
      <w:rPr>
        <w:rFonts w:ascii="Arial" w:hAnsi="Arial" w:hint="default"/>
      </w:rPr>
    </w:lvl>
    <w:lvl w:ilvl="4" w:tplc="713CABEE" w:tentative="1">
      <w:start w:val="1"/>
      <w:numFmt w:val="bullet"/>
      <w:lvlText w:val="•"/>
      <w:lvlJc w:val="left"/>
      <w:pPr>
        <w:tabs>
          <w:tab w:val="num" w:pos="3600"/>
        </w:tabs>
        <w:ind w:left="3600" w:hanging="360"/>
      </w:pPr>
      <w:rPr>
        <w:rFonts w:ascii="Arial" w:hAnsi="Arial" w:hint="default"/>
      </w:rPr>
    </w:lvl>
    <w:lvl w:ilvl="5" w:tplc="75F8292E" w:tentative="1">
      <w:start w:val="1"/>
      <w:numFmt w:val="bullet"/>
      <w:lvlText w:val="•"/>
      <w:lvlJc w:val="left"/>
      <w:pPr>
        <w:tabs>
          <w:tab w:val="num" w:pos="4320"/>
        </w:tabs>
        <w:ind w:left="4320" w:hanging="360"/>
      </w:pPr>
      <w:rPr>
        <w:rFonts w:ascii="Arial" w:hAnsi="Arial" w:hint="default"/>
      </w:rPr>
    </w:lvl>
    <w:lvl w:ilvl="6" w:tplc="510456A8" w:tentative="1">
      <w:start w:val="1"/>
      <w:numFmt w:val="bullet"/>
      <w:lvlText w:val="•"/>
      <w:lvlJc w:val="left"/>
      <w:pPr>
        <w:tabs>
          <w:tab w:val="num" w:pos="5040"/>
        </w:tabs>
        <w:ind w:left="5040" w:hanging="360"/>
      </w:pPr>
      <w:rPr>
        <w:rFonts w:ascii="Arial" w:hAnsi="Arial" w:hint="default"/>
      </w:rPr>
    </w:lvl>
    <w:lvl w:ilvl="7" w:tplc="F02A43DA" w:tentative="1">
      <w:start w:val="1"/>
      <w:numFmt w:val="bullet"/>
      <w:lvlText w:val="•"/>
      <w:lvlJc w:val="left"/>
      <w:pPr>
        <w:tabs>
          <w:tab w:val="num" w:pos="5760"/>
        </w:tabs>
        <w:ind w:left="5760" w:hanging="360"/>
      </w:pPr>
      <w:rPr>
        <w:rFonts w:ascii="Arial" w:hAnsi="Arial" w:hint="default"/>
      </w:rPr>
    </w:lvl>
    <w:lvl w:ilvl="8" w:tplc="7D3E4D40" w:tentative="1">
      <w:start w:val="1"/>
      <w:numFmt w:val="bullet"/>
      <w:lvlText w:val="•"/>
      <w:lvlJc w:val="left"/>
      <w:pPr>
        <w:tabs>
          <w:tab w:val="num" w:pos="6480"/>
        </w:tabs>
        <w:ind w:left="6480" w:hanging="360"/>
      </w:pPr>
      <w:rPr>
        <w:rFonts w:ascii="Arial" w:hAnsi="Arial" w:hint="default"/>
      </w:rPr>
    </w:lvl>
  </w:abstractNum>
  <w:abstractNum w:abstractNumId="18">
    <w:nsid w:val="4A4163ED"/>
    <w:multiLevelType w:val="hybridMultilevel"/>
    <w:tmpl w:val="778CB74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504759"/>
    <w:multiLevelType w:val="hybridMultilevel"/>
    <w:tmpl w:val="C1B4C962"/>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8644F00"/>
    <w:multiLevelType w:val="hybridMultilevel"/>
    <w:tmpl w:val="0450F28E"/>
    <w:lvl w:ilvl="0" w:tplc="DA04495E">
      <w:start w:val="1"/>
      <w:numFmt w:val="bullet"/>
      <w:lvlText w:val="•"/>
      <w:lvlJc w:val="left"/>
      <w:pPr>
        <w:tabs>
          <w:tab w:val="num" w:pos="720"/>
        </w:tabs>
        <w:ind w:left="720" w:hanging="360"/>
      </w:pPr>
      <w:rPr>
        <w:rFonts w:ascii="Arial" w:hAnsi="Arial" w:hint="default"/>
      </w:rPr>
    </w:lvl>
    <w:lvl w:ilvl="1" w:tplc="30EA0C6E" w:tentative="1">
      <w:start w:val="1"/>
      <w:numFmt w:val="bullet"/>
      <w:lvlText w:val="•"/>
      <w:lvlJc w:val="left"/>
      <w:pPr>
        <w:tabs>
          <w:tab w:val="num" w:pos="1440"/>
        </w:tabs>
        <w:ind w:left="1440" w:hanging="360"/>
      </w:pPr>
      <w:rPr>
        <w:rFonts w:ascii="Arial" w:hAnsi="Arial" w:hint="default"/>
      </w:rPr>
    </w:lvl>
    <w:lvl w:ilvl="2" w:tplc="2B48C484" w:tentative="1">
      <w:start w:val="1"/>
      <w:numFmt w:val="bullet"/>
      <w:lvlText w:val="•"/>
      <w:lvlJc w:val="left"/>
      <w:pPr>
        <w:tabs>
          <w:tab w:val="num" w:pos="2160"/>
        </w:tabs>
        <w:ind w:left="2160" w:hanging="360"/>
      </w:pPr>
      <w:rPr>
        <w:rFonts w:ascii="Arial" w:hAnsi="Arial" w:hint="default"/>
      </w:rPr>
    </w:lvl>
    <w:lvl w:ilvl="3" w:tplc="6F989020" w:tentative="1">
      <w:start w:val="1"/>
      <w:numFmt w:val="bullet"/>
      <w:lvlText w:val="•"/>
      <w:lvlJc w:val="left"/>
      <w:pPr>
        <w:tabs>
          <w:tab w:val="num" w:pos="2880"/>
        </w:tabs>
        <w:ind w:left="2880" w:hanging="360"/>
      </w:pPr>
      <w:rPr>
        <w:rFonts w:ascii="Arial" w:hAnsi="Arial" w:hint="default"/>
      </w:rPr>
    </w:lvl>
    <w:lvl w:ilvl="4" w:tplc="C5BEAD62" w:tentative="1">
      <w:start w:val="1"/>
      <w:numFmt w:val="bullet"/>
      <w:lvlText w:val="•"/>
      <w:lvlJc w:val="left"/>
      <w:pPr>
        <w:tabs>
          <w:tab w:val="num" w:pos="3600"/>
        </w:tabs>
        <w:ind w:left="3600" w:hanging="360"/>
      </w:pPr>
      <w:rPr>
        <w:rFonts w:ascii="Arial" w:hAnsi="Arial" w:hint="default"/>
      </w:rPr>
    </w:lvl>
    <w:lvl w:ilvl="5" w:tplc="01CC4682" w:tentative="1">
      <w:start w:val="1"/>
      <w:numFmt w:val="bullet"/>
      <w:lvlText w:val="•"/>
      <w:lvlJc w:val="left"/>
      <w:pPr>
        <w:tabs>
          <w:tab w:val="num" w:pos="4320"/>
        </w:tabs>
        <w:ind w:left="4320" w:hanging="360"/>
      </w:pPr>
      <w:rPr>
        <w:rFonts w:ascii="Arial" w:hAnsi="Arial" w:hint="default"/>
      </w:rPr>
    </w:lvl>
    <w:lvl w:ilvl="6" w:tplc="46EAE760" w:tentative="1">
      <w:start w:val="1"/>
      <w:numFmt w:val="bullet"/>
      <w:lvlText w:val="•"/>
      <w:lvlJc w:val="left"/>
      <w:pPr>
        <w:tabs>
          <w:tab w:val="num" w:pos="5040"/>
        </w:tabs>
        <w:ind w:left="5040" w:hanging="360"/>
      </w:pPr>
      <w:rPr>
        <w:rFonts w:ascii="Arial" w:hAnsi="Arial" w:hint="default"/>
      </w:rPr>
    </w:lvl>
    <w:lvl w:ilvl="7" w:tplc="DCDCA00A" w:tentative="1">
      <w:start w:val="1"/>
      <w:numFmt w:val="bullet"/>
      <w:lvlText w:val="•"/>
      <w:lvlJc w:val="left"/>
      <w:pPr>
        <w:tabs>
          <w:tab w:val="num" w:pos="5760"/>
        </w:tabs>
        <w:ind w:left="5760" w:hanging="360"/>
      </w:pPr>
      <w:rPr>
        <w:rFonts w:ascii="Arial" w:hAnsi="Arial" w:hint="default"/>
      </w:rPr>
    </w:lvl>
    <w:lvl w:ilvl="8" w:tplc="23642DE6" w:tentative="1">
      <w:start w:val="1"/>
      <w:numFmt w:val="bullet"/>
      <w:lvlText w:val="•"/>
      <w:lvlJc w:val="left"/>
      <w:pPr>
        <w:tabs>
          <w:tab w:val="num" w:pos="6480"/>
        </w:tabs>
        <w:ind w:left="6480" w:hanging="360"/>
      </w:pPr>
      <w:rPr>
        <w:rFonts w:ascii="Arial" w:hAnsi="Arial" w:hint="default"/>
      </w:rPr>
    </w:lvl>
  </w:abstractNum>
  <w:abstractNum w:abstractNumId="22">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0777F7C"/>
    <w:multiLevelType w:val="hybridMultilevel"/>
    <w:tmpl w:val="1BFAC1CC"/>
    <w:lvl w:ilvl="0" w:tplc="2D02EAD4">
      <w:start w:val="1"/>
      <w:numFmt w:val="bullet"/>
      <w:lvlText w:val="•"/>
      <w:lvlJc w:val="left"/>
      <w:pPr>
        <w:tabs>
          <w:tab w:val="num" w:pos="720"/>
        </w:tabs>
        <w:ind w:left="720" w:hanging="360"/>
      </w:pPr>
      <w:rPr>
        <w:rFonts w:ascii="Arial" w:hAnsi="Arial" w:hint="default"/>
      </w:rPr>
    </w:lvl>
    <w:lvl w:ilvl="1" w:tplc="707263A6">
      <w:numFmt w:val="bullet"/>
      <w:lvlText w:val="•"/>
      <w:lvlJc w:val="left"/>
      <w:pPr>
        <w:tabs>
          <w:tab w:val="num" w:pos="1440"/>
        </w:tabs>
        <w:ind w:left="1440" w:hanging="360"/>
      </w:pPr>
      <w:rPr>
        <w:rFonts w:ascii="Arial" w:hAnsi="Arial" w:hint="default"/>
      </w:rPr>
    </w:lvl>
    <w:lvl w:ilvl="2" w:tplc="5A4EEC28" w:tentative="1">
      <w:start w:val="1"/>
      <w:numFmt w:val="bullet"/>
      <w:lvlText w:val="•"/>
      <w:lvlJc w:val="left"/>
      <w:pPr>
        <w:tabs>
          <w:tab w:val="num" w:pos="2160"/>
        </w:tabs>
        <w:ind w:left="2160" w:hanging="360"/>
      </w:pPr>
      <w:rPr>
        <w:rFonts w:ascii="Arial" w:hAnsi="Arial" w:hint="default"/>
      </w:rPr>
    </w:lvl>
    <w:lvl w:ilvl="3" w:tplc="5AB2F1AA" w:tentative="1">
      <w:start w:val="1"/>
      <w:numFmt w:val="bullet"/>
      <w:lvlText w:val="•"/>
      <w:lvlJc w:val="left"/>
      <w:pPr>
        <w:tabs>
          <w:tab w:val="num" w:pos="2880"/>
        </w:tabs>
        <w:ind w:left="2880" w:hanging="360"/>
      </w:pPr>
      <w:rPr>
        <w:rFonts w:ascii="Arial" w:hAnsi="Arial" w:hint="default"/>
      </w:rPr>
    </w:lvl>
    <w:lvl w:ilvl="4" w:tplc="C5D63686" w:tentative="1">
      <w:start w:val="1"/>
      <w:numFmt w:val="bullet"/>
      <w:lvlText w:val="•"/>
      <w:lvlJc w:val="left"/>
      <w:pPr>
        <w:tabs>
          <w:tab w:val="num" w:pos="3600"/>
        </w:tabs>
        <w:ind w:left="3600" w:hanging="360"/>
      </w:pPr>
      <w:rPr>
        <w:rFonts w:ascii="Arial" w:hAnsi="Arial" w:hint="default"/>
      </w:rPr>
    </w:lvl>
    <w:lvl w:ilvl="5" w:tplc="22B61B40" w:tentative="1">
      <w:start w:val="1"/>
      <w:numFmt w:val="bullet"/>
      <w:lvlText w:val="•"/>
      <w:lvlJc w:val="left"/>
      <w:pPr>
        <w:tabs>
          <w:tab w:val="num" w:pos="4320"/>
        </w:tabs>
        <w:ind w:left="4320" w:hanging="360"/>
      </w:pPr>
      <w:rPr>
        <w:rFonts w:ascii="Arial" w:hAnsi="Arial" w:hint="default"/>
      </w:rPr>
    </w:lvl>
    <w:lvl w:ilvl="6" w:tplc="BD4E13EA" w:tentative="1">
      <w:start w:val="1"/>
      <w:numFmt w:val="bullet"/>
      <w:lvlText w:val="•"/>
      <w:lvlJc w:val="left"/>
      <w:pPr>
        <w:tabs>
          <w:tab w:val="num" w:pos="5040"/>
        </w:tabs>
        <w:ind w:left="5040" w:hanging="360"/>
      </w:pPr>
      <w:rPr>
        <w:rFonts w:ascii="Arial" w:hAnsi="Arial" w:hint="default"/>
      </w:rPr>
    </w:lvl>
    <w:lvl w:ilvl="7" w:tplc="685E689C" w:tentative="1">
      <w:start w:val="1"/>
      <w:numFmt w:val="bullet"/>
      <w:lvlText w:val="•"/>
      <w:lvlJc w:val="left"/>
      <w:pPr>
        <w:tabs>
          <w:tab w:val="num" w:pos="5760"/>
        </w:tabs>
        <w:ind w:left="5760" w:hanging="360"/>
      </w:pPr>
      <w:rPr>
        <w:rFonts w:ascii="Arial" w:hAnsi="Arial" w:hint="default"/>
      </w:rPr>
    </w:lvl>
    <w:lvl w:ilvl="8" w:tplc="B29E0E54" w:tentative="1">
      <w:start w:val="1"/>
      <w:numFmt w:val="bullet"/>
      <w:lvlText w:val="•"/>
      <w:lvlJc w:val="left"/>
      <w:pPr>
        <w:tabs>
          <w:tab w:val="num" w:pos="6480"/>
        </w:tabs>
        <w:ind w:left="6480" w:hanging="360"/>
      </w:pPr>
      <w:rPr>
        <w:rFonts w:ascii="Arial" w:hAnsi="Arial" w:hint="default"/>
      </w:rPr>
    </w:lvl>
  </w:abstractNum>
  <w:abstractNum w:abstractNumId="24">
    <w:nsid w:val="646E0F23"/>
    <w:multiLevelType w:val="hybridMultilevel"/>
    <w:tmpl w:val="DB585AEA"/>
    <w:lvl w:ilvl="0" w:tplc="D924C92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A210EA"/>
    <w:multiLevelType w:val="hybridMultilevel"/>
    <w:tmpl w:val="323C7126"/>
    <w:lvl w:ilvl="0" w:tplc="5E70426E">
      <w:start w:val="1"/>
      <w:numFmt w:val="bullet"/>
      <w:lvlText w:val="•"/>
      <w:lvlJc w:val="left"/>
      <w:pPr>
        <w:tabs>
          <w:tab w:val="num" w:pos="360"/>
        </w:tabs>
        <w:ind w:left="360" w:hanging="360"/>
      </w:pPr>
      <w:rPr>
        <w:rFonts w:ascii="Arial" w:hAnsi="Arial" w:hint="default"/>
      </w:rPr>
    </w:lvl>
    <w:lvl w:ilvl="1" w:tplc="EB721E6A">
      <w:numFmt w:val="bullet"/>
      <w:lvlText w:val="•"/>
      <w:lvlJc w:val="left"/>
      <w:pPr>
        <w:tabs>
          <w:tab w:val="num" w:pos="1080"/>
        </w:tabs>
        <w:ind w:left="1080" w:hanging="360"/>
      </w:pPr>
      <w:rPr>
        <w:rFonts w:ascii="Arial" w:hAnsi="Arial" w:hint="default"/>
      </w:rPr>
    </w:lvl>
    <w:lvl w:ilvl="2" w:tplc="1BD048E2" w:tentative="1">
      <w:start w:val="1"/>
      <w:numFmt w:val="bullet"/>
      <w:lvlText w:val="•"/>
      <w:lvlJc w:val="left"/>
      <w:pPr>
        <w:tabs>
          <w:tab w:val="num" w:pos="1800"/>
        </w:tabs>
        <w:ind w:left="1800" w:hanging="360"/>
      </w:pPr>
      <w:rPr>
        <w:rFonts w:ascii="Arial" w:hAnsi="Arial" w:hint="default"/>
      </w:rPr>
    </w:lvl>
    <w:lvl w:ilvl="3" w:tplc="53069AA8" w:tentative="1">
      <w:start w:val="1"/>
      <w:numFmt w:val="bullet"/>
      <w:lvlText w:val="•"/>
      <w:lvlJc w:val="left"/>
      <w:pPr>
        <w:tabs>
          <w:tab w:val="num" w:pos="2520"/>
        </w:tabs>
        <w:ind w:left="2520" w:hanging="360"/>
      </w:pPr>
      <w:rPr>
        <w:rFonts w:ascii="Arial" w:hAnsi="Arial" w:hint="default"/>
      </w:rPr>
    </w:lvl>
    <w:lvl w:ilvl="4" w:tplc="8FD0ABD2" w:tentative="1">
      <w:start w:val="1"/>
      <w:numFmt w:val="bullet"/>
      <w:lvlText w:val="•"/>
      <w:lvlJc w:val="left"/>
      <w:pPr>
        <w:tabs>
          <w:tab w:val="num" w:pos="3240"/>
        </w:tabs>
        <w:ind w:left="3240" w:hanging="360"/>
      </w:pPr>
      <w:rPr>
        <w:rFonts w:ascii="Arial" w:hAnsi="Arial" w:hint="default"/>
      </w:rPr>
    </w:lvl>
    <w:lvl w:ilvl="5" w:tplc="298E8608" w:tentative="1">
      <w:start w:val="1"/>
      <w:numFmt w:val="bullet"/>
      <w:lvlText w:val="•"/>
      <w:lvlJc w:val="left"/>
      <w:pPr>
        <w:tabs>
          <w:tab w:val="num" w:pos="3960"/>
        </w:tabs>
        <w:ind w:left="3960" w:hanging="360"/>
      </w:pPr>
      <w:rPr>
        <w:rFonts w:ascii="Arial" w:hAnsi="Arial" w:hint="default"/>
      </w:rPr>
    </w:lvl>
    <w:lvl w:ilvl="6" w:tplc="8A267C94" w:tentative="1">
      <w:start w:val="1"/>
      <w:numFmt w:val="bullet"/>
      <w:lvlText w:val="•"/>
      <w:lvlJc w:val="left"/>
      <w:pPr>
        <w:tabs>
          <w:tab w:val="num" w:pos="4680"/>
        </w:tabs>
        <w:ind w:left="4680" w:hanging="360"/>
      </w:pPr>
      <w:rPr>
        <w:rFonts w:ascii="Arial" w:hAnsi="Arial" w:hint="default"/>
      </w:rPr>
    </w:lvl>
    <w:lvl w:ilvl="7" w:tplc="D4AED838" w:tentative="1">
      <w:start w:val="1"/>
      <w:numFmt w:val="bullet"/>
      <w:lvlText w:val="•"/>
      <w:lvlJc w:val="left"/>
      <w:pPr>
        <w:tabs>
          <w:tab w:val="num" w:pos="5400"/>
        </w:tabs>
        <w:ind w:left="5400" w:hanging="360"/>
      </w:pPr>
      <w:rPr>
        <w:rFonts w:ascii="Arial" w:hAnsi="Arial" w:hint="default"/>
      </w:rPr>
    </w:lvl>
    <w:lvl w:ilvl="8" w:tplc="5EBCDADC" w:tentative="1">
      <w:start w:val="1"/>
      <w:numFmt w:val="bullet"/>
      <w:lvlText w:val="•"/>
      <w:lvlJc w:val="left"/>
      <w:pPr>
        <w:tabs>
          <w:tab w:val="num" w:pos="6120"/>
        </w:tabs>
        <w:ind w:left="6120" w:hanging="360"/>
      </w:pPr>
      <w:rPr>
        <w:rFonts w:ascii="Arial" w:hAnsi="Arial" w:hint="default"/>
      </w:rPr>
    </w:lvl>
  </w:abstractNum>
  <w:abstractNum w:abstractNumId="26">
    <w:nsid w:val="68607F8F"/>
    <w:multiLevelType w:val="hybridMultilevel"/>
    <w:tmpl w:val="EBEA2890"/>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5A7F22"/>
    <w:multiLevelType w:val="hybridMultilevel"/>
    <w:tmpl w:val="29E251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5D123E9"/>
    <w:multiLevelType w:val="hybridMultilevel"/>
    <w:tmpl w:val="D5F4A1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7B7466CB"/>
    <w:multiLevelType w:val="hybridMultilevel"/>
    <w:tmpl w:val="8548B488"/>
    <w:lvl w:ilvl="0" w:tplc="FFFFFFFF">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nsid w:val="7C547E71"/>
    <w:multiLevelType w:val="hybridMultilevel"/>
    <w:tmpl w:val="DD220F2C"/>
    <w:lvl w:ilvl="0" w:tplc="82F44CD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6"/>
  </w:num>
  <w:num w:numId="4">
    <w:abstractNumId w:val="28"/>
  </w:num>
  <w:num w:numId="5">
    <w:abstractNumId w:val="14"/>
  </w:num>
  <w:num w:numId="6">
    <w:abstractNumId w:val="4"/>
  </w:num>
  <w:num w:numId="7">
    <w:abstractNumId w:val="18"/>
  </w:num>
  <w:num w:numId="8">
    <w:abstractNumId w:val="31"/>
  </w:num>
  <w:num w:numId="9">
    <w:abstractNumId w:val="26"/>
  </w:num>
  <w:num w:numId="10">
    <w:abstractNumId w:val="8"/>
  </w:num>
  <w:num w:numId="11">
    <w:abstractNumId w:val="1"/>
  </w:num>
  <w:num w:numId="12">
    <w:abstractNumId w:val="23"/>
  </w:num>
  <w:num w:numId="13">
    <w:abstractNumId w:val="9"/>
  </w:num>
  <w:num w:numId="14">
    <w:abstractNumId w:val="24"/>
  </w:num>
  <w:num w:numId="15">
    <w:abstractNumId w:val="15"/>
  </w:num>
  <w:num w:numId="16">
    <w:abstractNumId w:val="20"/>
  </w:num>
  <w:num w:numId="17">
    <w:abstractNumId w:val="12"/>
  </w:num>
  <w:num w:numId="18">
    <w:abstractNumId w:val="27"/>
  </w:num>
  <w:num w:numId="19">
    <w:abstractNumId w:val="3"/>
  </w:num>
  <w:num w:numId="20">
    <w:abstractNumId w:val="7"/>
  </w:num>
  <w:num w:numId="21">
    <w:abstractNumId w:val="13"/>
  </w:num>
  <w:num w:numId="22">
    <w:abstractNumId w:val="5"/>
  </w:num>
  <w:num w:numId="23">
    <w:abstractNumId w:val="10"/>
  </w:num>
  <w:num w:numId="24">
    <w:abstractNumId w:val="22"/>
  </w:num>
  <w:num w:numId="25">
    <w:abstractNumId w:val="16"/>
  </w:num>
  <w:num w:numId="26">
    <w:abstractNumId w:val="19"/>
  </w:num>
  <w:num w:numId="27">
    <w:abstractNumId w:val="2"/>
  </w:num>
  <w:num w:numId="28">
    <w:abstractNumId w:val="29"/>
  </w:num>
  <w:num w:numId="29">
    <w:abstractNumId w:val="11"/>
  </w:num>
  <w:num w:numId="30">
    <w:abstractNumId w:val="25"/>
  </w:num>
  <w:num w:numId="31">
    <w:abstractNumId w:val="17"/>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4390"/>
    <w:rsid w:val="000056FA"/>
    <w:rsid w:val="00006BE9"/>
    <w:rsid w:val="00007DA3"/>
    <w:rsid w:val="00010364"/>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793"/>
    <w:rsid w:val="00031B00"/>
    <w:rsid w:val="00032AB7"/>
    <w:rsid w:val="0003371B"/>
    <w:rsid w:val="000351C9"/>
    <w:rsid w:val="00035AB7"/>
    <w:rsid w:val="00040415"/>
    <w:rsid w:val="00040E67"/>
    <w:rsid w:val="000428A6"/>
    <w:rsid w:val="00043CEF"/>
    <w:rsid w:val="00044386"/>
    <w:rsid w:val="00045161"/>
    <w:rsid w:val="00045B00"/>
    <w:rsid w:val="00050039"/>
    <w:rsid w:val="00050C47"/>
    <w:rsid w:val="00052E65"/>
    <w:rsid w:val="000532D3"/>
    <w:rsid w:val="000535CD"/>
    <w:rsid w:val="00054925"/>
    <w:rsid w:val="00056335"/>
    <w:rsid w:val="00056681"/>
    <w:rsid w:val="000572EC"/>
    <w:rsid w:val="00061096"/>
    <w:rsid w:val="00062E54"/>
    <w:rsid w:val="00065037"/>
    <w:rsid w:val="00065620"/>
    <w:rsid w:val="00066152"/>
    <w:rsid w:val="000663F5"/>
    <w:rsid w:val="00067305"/>
    <w:rsid w:val="00070A36"/>
    <w:rsid w:val="000711B6"/>
    <w:rsid w:val="00073C2B"/>
    <w:rsid w:val="00076B28"/>
    <w:rsid w:val="00077697"/>
    <w:rsid w:val="0008062B"/>
    <w:rsid w:val="00085476"/>
    <w:rsid w:val="00085928"/>
    <w:rsid w:val="00086708"/>
    <w:rsid w:val="00086900"/>
    <w:rsid w:val="00086903"/>
    <w:rsid w:val="00090527"/>
    <w:rsid w:val="0009265A"/>
    <w:rsid w:val="00092992"/>
    <w:rsid w:val="00096C7C"/>
    <w:rsid w:val="00096D15"/>
    <w:rsid w:val="0009759D"/>
    <w:rsid w:val="000978E5"/>
    <w:rsid w:val="00097CDA"/>
    <w:rsid w:val="000A2135"/>
    <w:rsid w:val="000A4901"/>
    <w:rsid w:val="000A4905"/>
    <w:rsid w:val="000B02FA"/>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557F"/>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58B5"/>
    <w:rsid w:val="000E6A06"/>
    <w:rsid w:val="000F1225"/>
    <w:rsid w:val="000F29F0"/>
    <w:rsid w:val="000F3495"/>
    <w:rsid w:val="000F447B"/>
    <w:rsid w:val="000F4C64"/>
    <w:rsid w:val="000F71A4"/>
    <w:rsid w:val="000F782E"/>
    <w:rsid w:val="00102D9A"/>
    <w:rsid w:val="00104070"/>
    <w:rsid w:val="00104515"/>
    <w:rsid w:val="00104750"/>
    <w:rsid w:val="00105BDF"/>
    <w:rsid w:val="00105C3B"/>
    <w:rsid w:val="00110B60"/>
    <w:rsid w:val="00112236"/>
    <w:rsid w:val="0011465A"/>
    <w:rsid w:val="00114903"/>
    <w:rsid w:val="001152D8"/>
    <w:rsid w:val="00120388"/>
    <w:rsid w:val="00121664"/>
    <w:rsid w:val="001231BE"/>
    <w:rsid w:val="00124544"/>
    <w:rsid w:val="00124A20"/>
    <w:rsid w:val="0013116C"/>
    <w:rsid w:val="0013384B"/>
    <w:rsid w:val="00133B64"/>
    <w:rsid w:val="001343B5"/>
    <w:rsid w:val="00135289"/>
    <w:rsid w:val="00135423"/>
    <w:rsid w:val="001401B7"/>
    <w:rsid w:val="001405D3"/>
    <w:rsid w:val="001417EE"/>
    <w:rsid w:val="00141C91"/>
    <w:rsid w:val="001428F9"/>
    <w:rsid w:val="00142ECA"/>
    <w:rsid w:val="0014319E"/>
    <w:rsid w:val="00143CD4"/>
    <w:rsid w:val="0014483A"/>
    <w:rsid w:val="00145A68"/>
    <w:rsid w:val="001474E4"/>
    <w:rsid w:val="0015062D"/>
    <w:rsid w:val="00153894"/>
    <w:rsid w:val="00154AF7"/>
    <w:rsid w:val="00155A02"/>
    <w:rsid w:val="00156A26"/>
    <w:rsid w:val="001570C3"/>
    <w:rsid w:val="00157326"/>
    <w:rsid w:val="00157EB9"/>
    <w:rsid w:val="001606ED"/>
    <w:rsid w:val="00161C22"/>
    <w:rsid w:val="00164239"/>
    <w:rsid w:val="00165AD7"/>
    <w:rsid w:val="001674B1"/>
    <w:rsid w:val="0016769E"/>
    <w:rsid w:val="001676F5"/>
    <w:rsid w:val="00171176"/>
    <w:rsid w:val="00172716"/>
    <w:rsid w:val="00173E78"/>
    <w:rsid w:val="00174054"/>
    <w:rsid w:val="001779BC"/>
    <w:rsid w:val="001779D6"/>
    <w:rsid w:val="00177C84"/>
    <w:rsid w:val="001819F9"/>
    <w:rsid w:val="0018242F"/>
    <w:rsid w:val="00183DC5"/>
    <w:rsid w:val="0018417E"/>
    <w:rsid w:val="00184501"/>
    <w:rsid w:val="001853AA"/>
    <w:rsid w:val="001865D8"/>
    <w:rsid w:val="00186701"/>
    <w:rsid w:val="0019224D"/>
    <w:rsid w:val="00193351"/>
    <w:rsid w:val="00193BD4"/>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A7AD3"/>
    <w:rsid w:val="001B06E9"/>
    <w:rsid w:val="001B2CED"/>
    <w:rsid w:val="001B37B6"/>
    <w:rsid w:val="001B3EB1"/>
    <w:rsid w:val="001B44EE"/>
    <w:rsid w:val="001B5ADC"/>
    <w:rsid w:val="001B6EA6"/>
    <w:rsid w:val="001B6EBF"/>
    <w:rsid w:val="001C2BDD"/>
    <w:rsid w:val="001C455C"/>
    <w:rsid w:val="001C5191"/>
    <w:rsid w:val="001C581C"/>
    <w:rsid w:val="001C661B"/>
    <w:rsid w:val="001C6BA8"/>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2DA"/>
    <w:rsid w:val="00200A1B"/>
    <w:rsid w:val="00200C1E"/>
    <w:rsid w:val="00201E92"/>
    <w:rsid w:val="00202C90"/>
    <w:rsid w:val="0020388A"/>
    <w:rsid w:val="00205842"/>
    <w:rsid w:val="002060A0"/>
    <w:rsid w:val="00207AC6"/>
    <w:rsid w:val="00210CEC"/>
    <w:rsid w:val="002116A5"/>
    <w:rsid w:val="00212451"/>
    <w:rsid w:val="002148E4"/>
    <w:rsid w:val="002148E6"/>
    <w:rsid w:val="0021547B"/>
    <w:rsid w:val="00217953"/>
    <w:rsid w:val="00217E48"/>
    <w:rsid w:val="002220F5"/>
    <w:rsid w:val="00222276"/>
    <w:rsid w:val="002252C6"/>
    <w:rsid w:val="002270BA"/>
    <w:rsid w:val="00231B5A"/>
    <w:rsid w:val="00233AB5"/>
    <w:rsid w:val="0023570E"/>
    <w:rsid w:val="00235809"/>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7C6"/>
    <w:rsid w:val="00275C05"/>
    <w:rsid w:val="00275F17"/>
    <w:rsid w:val="00277201"/>
    <w:rsid w:val="0027732A"/>
    <w:rsid w:val="00277796"/>
    <w:rsid w:val="00277809"/>
    <w:rsid w:val="002822FD"/>
    <w:rsid w:val="00282CEF"/>
    <w:rsid w:val="00283B09"/>
    <w:rsid w:val="002859F2"/>
    <w:rsid w:val="00286AD7"/>
    <w:rsid w:val="002907CA"/>
    <w:rsid w:val="002911B9"/>
    <w:rsid w:val="00291356"/>
    <w:rsid w:val="00291491"/>
    <w:rsid w:val="00293D00"/>
    <w:rsid w:val="0029503F"/>
    <w:rsid w:val="00295C4A"/>
    <w:rsid w:val="002A0344"/>
    <w:rsid w:val="002A0934"/>
    <w:rsid w:val="002A0A68"/>
    <w:rsid w:val="002A0C7E"/>
    <w:rsid w:val="002A1128"/>
    <w:rsid w:val="002A349B"/>
    <w:rsid w:val="002A3690"/>
    <w:rsid w:val="002A3A08"/>
    <w:rsid w:val="002A3ABE"/>
    <w:rsid w:val="002A3F45"/>
    <w:rsid w:val="002A46A7"/>
    <w:rsid w:val="002A46C1"/>
    <w:rsid w:val="002A5619"/>
    <w:rsid w:val="002A66B8"/>
    <w:rsid w:val="002A66C6"/>
    <w:rsid w:val="002A7356"/>
    <w:rsid w:val="002A7CF7"/>
    <w:rsid w:val="002A7D81"/>
    <w:rsid w:val="002A7ED8"/>
    <w:rsid w:val="002B029A"/>
    <w:rsid w:val="002B1DED"/>
    <w:rsid w:val="002B2330"/>
    <w:rsid w:val="002B25E1"/>
    <w:rsid w:val="002B2F49"/>
    <w:rsid w:val="002B313B"/>
    <w:rsid w:val="002B3746"/>
    <w:rsid w:val="002B3F6A"/>
    <w:rsid w:val="002B5151"/>
    <w:rsid w:val="002B5612"/>
    <w:rsid w:val="002B5F75"/>
    <w:rsid w:val="002B7759"/>
    <w:rsid w:val="002C1072"/>
    <w:rsid w:val="002C185A"/>
    <w:rsid w:val="002C229F"/>
    <w:rsid w:val="002C22E1"/>
    <w:rsid w:val="002C2791"/>
    <w:rsid w:val="002C30EB"/>
    <w:rsid w:val="002C31C8"/>
    <w:rsid w:val="002C6778"/>
    <w:rsid w:val="002C6A41"/>
    <w:rsid w:val="002C7FA1"/>
    <w:rsid w:val="002D2588"/>
    <w:rsid w:val="002D2CE0"/>
    <w:rsid w:val="002D2DC5"/>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25A4"/>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B6"/>
    <w:rsid w:val="0032235C"/>
    <w:rsid w:val="00324B50"/>
    <w:rsid w:val="0032550D"/>
    <w:rsid w:val="003258D6"/>
    <w:rsid w:val="00326A09"/>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7B9"/>
    <w:rsid w:val="00353C89"/>
    <w:rsid w:val="00354117"/>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0793"/>
    <w:rsid w:val="003B2592"/>
    <w:rsid w:val="003B3C86"/>
    <w:rsid w:val="003B3DAE"/>
    <w:rsid w:val="003B3E3E"/>
    <w:rsid w:val="003B4C7B"/>
    <w:rsid w:val="003B680D"/>
    <w:rsid w:val="003B73BB"/>
    <w:rsid w:val="003C248E"/>
    <w:rsid w:val="003C2638"/>
    <w:rsid w:val="003C3390"/>
    <w:rsid w:val="003C47C1"/>
    <w:rsid w:val="003C4A67"/>
    <w:rsid w:val="003C50CD"/>
    <w:rsid w:val="003C7359"/>
    <w:rsid w:val="003C7DB2"/>
    <w:rsid w:val="003D1CED"/>
    <w:rsid w:val="003D2329"/>
    <w:rsid w:val="003D34F5"/>
    <w:rsid w:val="003D359D"/>
    <w:rsid w:val="003D4D53"/>
    <w:rsid w:val="003D508F"/>
    <w:rsid w:val="003D59C0"/>
    <w:rsid w:val="003D63C1"/>
    <w:rsid w:val="003D6FC7"/>
    <w:rsid w:val="003E0564"/>
    <w:rsid w:val="003E1974"/>
    <w:rsid w:val="003E1D9E"/>
    <w:rsid w:val="003E1E45"/>
    <w:rsid w:val="003E2033"/>
    <w:rsid w:val="003E2203"/>
    <w:rsid w:val="003E29D9"/>
    <w:rsid w:val="003E4B92"/>
    <w:rsid w:val="003F2B43"/>
    <w:rsid w:val="003F6B18"/>
    <w:rsid w:val="003F794B"/>
    <w:rsid w:val="0040042D"/>
    <w:rsid w:val="004004E0"/>
    <w:rsid w:val="00400A20"/>
    <w:rsid w:val="00400BF9"/>
    <w:rsid w:val="00400C8D"/>
    <w:rsid w:val="00401264"/>
    <w:rsid w:val="00403E3E"/>
    <w:rsid w:val="00405673"/>
    <w:rsid w:val="00405BEC"/>
    <w:rsid w:val="00407700"/>
    <w:rsid w:val="00410422"/>
    <w:rsid w:val="00410E56"/>
    <w:rsid w:val="004122D2"/>
    <w:rsid w:val="004133C0"/>
    <w:rsid w:val="004208BF"/>
    <w:rsid w:val="00421061"/>
    <w:rsid w:val="004212C2"/>
    <w:rsid w:val="00422F0D"/>
    <w:rsid w:val="00426C1E"/>
    <w:rsid w:val="004276E3"/>
    <w:rsid w:val="00430CF6"/>
    <w:rsid w:val="004321BF"/>
    <w:rsid w:val="0043335E"/>
    <w:rsid w:val="00434FE2"/>
    <w:rsid w:val="0043502B"/>
    <w:rsid w:val="00436BBC"/>
    <w:rsid w:val="00437339"/>
    <w:rsid w:val="0043776B"/>
    <w:rsid w:val="004377D7"/>
    <w:rsid w:val="00437BBB"/>
    <w:rsid w:val="00442358"/>
    <w:rsid w:val="00442F7E"/>
    <w:rsid w:val="00443285"/>
    <w:rsid w:val="0044457F"/>
    <w:rsid w:val="00447349"/>
    <w:rsid w:val="00447E4F"/>
    <w:rsid w:val="00450668"/>
    <w:rsid w:val="004516C3"/>
    <w:rsid w:val="0045482B"/>
    <w:rsid w:val="00455030"/>
    <w:rsid w:val="00455673"/>
    <w:rsid w:val="0046033F"/>
    <w:rsid w:val="0046111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77F1C"/>
    <w:rsid w:val="004825D9"/>
    <w:rsid w:val="0048275D"/>
    <w:rsid w:val="004835AB"/>
    <w:rsid w:val="004854A4"/>
    <w:rsid w:val="004857D4"/>
    <w:rsid w:val="004869CC"/>
    <w:rsid w:val="004871D0"/>
    <w:rsid w:val="00492FE9"/>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027D"/>
    <w:rsid w:val="004E15C4"/>
    <w:rsid w:val="004E1E19"/>
    <w:rsid w:val="004E3C0E"/>
    <w:rsid w:val="004E46BA"/>
    <w:rsid w:val="004E4AA6"/>
    <w:rsid w:val="004E4D1D"/>
    <w:rsid w:val="004E51F8"/>
    <w:rsid w:val="004E5487"/>
    <w:rsid w:val="004E65F2"/>
    <w:rsid w:val="004E6BC4"/>
    <w:rsid w:val="004F138B"/>
    <w:rsid w:val="004F27F7"/>
    <w:rsid w:val="004F3221"/>
    <w:rsid w:val="004F33AC"/>
    <w:rsid w:val="004F5212"/>
    <w:rsid w:val="004F5393"/>
    <w:rsid w:val="004F6206"/>
    <w:rsid w:val="004F6662"/>
    <w:rsid w:val="004F68D2"/>
    <w:rsid w:val="004F77C3"/>
    <w:rsid w:val="005006F2"/>
    <w:rsid w:val="00500E2D"/>
    <w:rsid w:val="00501682"/>
    <w:rsid w:val="00503454"/>
    <w:rsid w:val="00503C94"/>
    <w:rsid w:val="0050769F"/>
    <w:rsid w:val="005113C6"/>
    <w:rsid w:val="00513302"/>
    <w:rsid w:val="005138D9"/>
    <w:rsid w:val="0051468C"/>
    <w:rsid w:val="00514C1C"/>
    <w:rsid w:val="00514F7E"/>
    <w:rsid w:val="0051752D"/>
    <w:rsid w:val="00517D82"/>
    <w:rsid w:val="00522942"/>
    <w:rsid w:val="005230B3"/>
    <w:rsid w:val="0052565C"/>
    <w:rsid w:val="00525E5D"/>
    <w:rsid w:val="00530BF0"/>
    <w:rsid w:val="0053179F"/>
    <w:rsid w:val="00535059"/>
    <w:rsid w:val="00535E87"/>
    <w:rsid w:val="005362E2"/>
    <w:rsid w:val="00537D87"/>
    <w:rsid w:val="005401C7"/>
    <w:rsid w:val="00540491"/>
    <w:rsid w:val="00540ADE"/>
    <w:rsid w:val="00540CF9"/>
    <w:rsid w:val="005421B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49A0"/>
    <w:rsid w:val="0056599D"/>
    <w:rsid w:val="00565E43"/>
    <w:rsid w:val="00566046"/>
    <w:rsid w:val="00567738"/>
    <w:rsid w:val="00567789"/>
    <w:rsid w:val="00570C5A"/>
    <w:rsid w:val="00570F73"/>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6040"/>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651"/>
    <w:rsid w:val="005E686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050E"/>
    <w:rsid w:val="00612EC5"/>
    <w:rsid w:val="006131C4"/>
    <w:rsid w:val="00613D75"/>
    <w:rsid w:val="00613F1C"/>
    <w:rsid w:val="0061645B"/>
    <w:rsid w:val="00616E20"/>
    <w:rsid w:val="00620370"/>
    <w:rsid w:val="0062315A"/>
    <w:rsid w:val="00623942"/>
    <w:rsid w:val="006243B4"/>
    <w:rsid w:val="006248C8"/>
    <w:rsid w:val="006257BB"/>
    <w:rsid w:val="00625EC0"/>
    <w:rsid w:val="006269E1"/>
    <w:rsid w:val="0063112E"/>
    <w:rsid w:val="006337DA"/>
    <w:rsid w:val="0063566F"/>
    <w:rsid w:val="006360B1"/>
    <w:rsid w:val="00640BE2"/>
    <w:rsid w:val="006413BD"/>
    <w:rsid w:val="00643411"/>
    <w:rsid w:val="0064379C"/>
    <w:rsid w:val="00645957"/>
    <w:rsid w:val="00645B7C"/>
    <w:rsid w:val="00645D7D"/>
    <w:rsid w:val="00647B8E"/>
    <w:rsid w:val="00650238"/>
    <w:rsid w:val="00650656"/>
    <w:rsid w:val="00651542"/>
    <w:rsid w:val="00651AF4"/>
    <w:rsid w:val="00651DA1"/>
    <w:rsid w:val="00652512"/>
    <w:rsid w:val="00655041"/>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41A8"/>
    <w:rsid w:val="006850B4"/>
    <w:rsid w:val="00686EBF"/>
    <w:rsid w:val="00686F3D"/>
    <w:rsid w:val="00687C4D"/>
    <w:rsid w:val="00690D0A"/>
    <w:rsid w:val="006915E2"/>
    <w:rsid w:val="00691756"/>
    <w:rsid w:val="00692F78"/>
    <w:rsid w:val="006934BD"/>
    <w:rsid w:val="006952A0"/>
    <w:rsid w:val="00696C1C"/>
    <w:rsid w:val="0069749E"/>
    <w:rsid w:val="006A286A"/>
    <w:rsid w:val="006A2FF9"/>
    <w:rsid w:val="006A328B"/>
    <w:rsid w:val="006A3828"/>
    <w:rsid w:val="006A43ED"/>
    <w:rsid w:val="006A5140"/>
    <w:rsid w:val="006A7F93"/>
    <w:rsid w:val="006A7FD5"/>
    <w:rsid w:val="006B051D"/>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2D5D"/>
    <w:rsid w:val="006D3A0B"/>
    <w:rsid w:val="006D429E"/>
    <w:rsid w:val="006D45EF"/>
    <w:rsid w:val="006D5C74"/>
    <w:rsid w:val="006D652D"/>
    <w:rsid w:val="006D69FE"/>
    <w:rsid w:val="006D6EE5"/>
    <w:rsid w:val="006E11FF"/>
    <w:rsid w:val="006E262D"/>
    <w:rsid w:val="006E391C"/>
    <w:rsid w:val="006E4461"/>
    <w:rsid w:val="006E4A14"/>
    <w:rsid w:val="006E6FEC"/>
    <w:rsid w:val="006E7133"/>
    <w:rsid w:val="006E7C0E"/>
    <w:rsid w:val="006F0364"/>
    <w:rsid w:val="006F0D9B"/>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17F06"/>
    <w:rsid w:val="00722416"/>
    <w:rsid w:val="0072411B"/>
    <w:rsid w:val="00725634"/>
    <w:rsid w:val="007268DE"/>
    <w:rsid w:val="00727E49"/>
    <w:rsid w:val="007305C9"/>
    <w:rsid w:val="00731B12"/>
    <w:rsid w:val="00732A63"/>
    <w:rsid w:val="00733E2D"/>
    <w:rsid w:val="00735354"/>
    <w:rsid w:val="00735932"/>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57498"/>
    <w:rsid w:val="0076024D"/>
    <w:rsid w:val="0076155F"/>
    <w:rsid w:val="00762290"/>
    <w:rsid w:val="007628C6"/>
    <w:rsid w:val="00762F1F"/>
    <w:rsid w:val="0076370F"/>
    <w:rsid w:val="007644B2"/>
    <w:rsid w:val="00770F4C"/>
    <w:rsid w:val="00773EAC"/>
    <w:rsid w:val="007759AB"/>
    <w:rsid w:val="0077608B"/>
    <w:rsid w:val="007777BD"/>
    <w:rsid w:val="00777EAF"/>
    <w:rsid w:val="00780720"/>
    <w:rsid w:val="007807D4"/>
    <w:rsid w:val="00780952"/>
    <w:rsid w:val="0078249B"/>
    <w:rsid w:val="007859CB"/>
    <w:rsid w:val="00790A50"/>
    <w:rsid w:val="00790BDA"/>
    <w:rsid w:val="00790FF8"/>
    <w:rsid w:val="007912AE"/>
    <w:rsid w:val="00791431"/>
    <w:rsid w:val="0079210B"/>
    <w:rsid w:val="007936E8"/>
    <w:rsid w:val="00794F88"/>
    <w:rsid w:val="007957A1"/>
    <w:rsid w:val="00796EF5"/>
    <w:rsid w:val="0079748A"/>
    <w:rsid w:val="00797BF4"/>
    <w:rsid w:val="00797F47"/>
    <w:rsid w:val="007A10AC"/>
    <w:rsid w:val="007A2F2A"/>
    <w:rsid w:val="007A302C"/>
    <w:rsid w:val="007A3DBC"/>
    <w:rsid w:val="007A4368"/>
    <w:rsid w:val="007A4749"/>
    <w:rsid w:val="007A5803"/>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592"/>
    <w:rsid w:val="0082603F"/>
    <w:rsid w:val="008276EA"/>
    <w:rsid w:val="00830024"/>
    <w:rsid w:val="00830231"/>
    <w:rsid w:val="00830261"/>
    <w:rsid w:val="008302E5"/>
    <w:rsid w:val="008337CF"/>
    <w:rsid w:val="00833C9A"/>
    <w:rsid w:val="00834B9C"/>
    <w:rsid w:val="00835029"/>
    <w:rsid w:val="00836945"/>
    <w:rsid w:val="00836D0C"/>
    <w:rsid w:val="0083717E"/>
    <w:rsid w:val="00840A3B"/>
    <w:rsid w:val="00840B15"/>
    <w:rsid w:val="00840D37"/>
    <w:rsid w:val="008429EB"/>
    <w:rsid w:val="008436E0"/>
    <w:rsid w:val="008437C7"/>
    <w:rsid w:val="00844DDE"/>
    <w:rsid w:val="00845611"/>
    <w:rsid w:val="0084664E"/>
    <w:rsid w:val="008477B5"/>
    <w:rsid w:val="00847EAB"/>
    <w:rsid w:val="00850A52"/>
    <w:rsid w:val="00851C9A"/>
    <w:rsid w:val="00851D9F"/>
    <w:rsid w:val="0085315D"/>
    <w:rsid w:val="00854022"/>
    <w:rsid w:val="0085432E"/>
    <w:rsid w:val="00857C63"/>
    <w:rsid w:val="008610C7"/>
    <w:rsid w:val="0086315A"/>
    <w:rsid w:val="0087045D"/>
    <w:rsid w:val="008725F8"/>
    <w:rsid w:val="00875F95"/>
    <w:rsid w:val="00876617"/>
    <w:rsid w:val="00876A67"/>
    <w:rsid w:val="00876B63"/>
    <w:rsid w:val="0088061E"/>
    <w:rsid w:val="008830E8"/>
    <w:rsid w:val="00883887"/>
    <w:rsid w:val="00883CE2"/>
    <w:rsid w:val="00884FE3"/>
    <w:rsid w:val="008856C7"/>
    <w:rsid w:val="00886580"/>
    <w:rsid w:val="00886C88"/>
    <w:rsid w:val="008910EC"/>
    <w:rsid w:val="008923A3"/>
    <w:rsid w:val="00892C46"/>
    <w:rsid w:val="00892F2F"/>
    <w:rsid w:val="00893066"/>
    <w:rsid w:val="00894964"/>
    <w:rsid w:val="008A117B"/>
    <w:rsid w:val="008A2B7F"/>
    <w:rsid w:val="008A2BE6"/>
    <w:rsid w:val="008A3176"/>
    <w:rsid w:val="008A3AE7"/>
    <w:rsid w:val="008B002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29DE"/>
    <w:rsid w:val="00913853"/>
    <w:rsid w:val="00913D41"/>
    <w:rsid w:val="009148F6"/>
    <w:rsid w:val="00916CFB"/>
    <w:rsid w:val="0091770D"/>
    <w:rsid w:val="00917E7A"/>
    <w:rsid w:val="00920077"/>
    <w:rsid w:val="009201E3"/>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0644"/>
    <w:rsid w:val="00982C32"/>
    <w:rsid w:val="00983008"/>
    <w:rsid w:val="00984256"/>
    <w:rsid w:val="00984F5B"/>
    <w:rsid w:val="0098527C"/>
    <w:rsid w:val="00985908"/>
    <w:rsid w:val="009860D7"/>
    <w:rsid w:val="009869C8"/>
    <w:rsid w:val="00987340"/>
    <w:rsid w:val="009873CF"/>
    <w:rsid w:val="00987F1F"/>
    <w:rsid w:val="0099248F"/>
    <w:rsid w:val="00992F40"/>
    <w:rsid w:val="0099559F"/>
    <w:rsid w:val="0099579E"/>
    <w:rsid w:val="00995AA1"/>
    <w:rsid w:val="00995C33"/>
    <w:rsid w:val="009961D6"/>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6B39"/>
    <w:rsid w:val="009C72B8"/>
    <w:rsid w:val="009D0FD5"/>
    <w:rsid w:val="009D328C"/>
    <w:rsid w:val="009D3B5F"/>
    <w:rsid w:val="009D4030"/>
    <w:rsid w:val="009D457B"/>
    <w:rsid w:val="009D5127"/>
    <w:rsid w:val="009D5705"/>
    <w:rsid w:val="009D6844"/>
    <w:rsid w:val="009D6AA7"/>
    <w:rsid w:val="009D735E"/>
    <w:rsid w:val="009E119F"/>
    <w:rsid w:val="009E1323"/>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07BF"/>
    <w:rsid w:val="00A01644"/>
    <w:rsid w:val="00A02856"/>
    <w:rsid w:val="00A049E7"/>
    <w:rsid w:val="00A051A3"/>
    <w:rsid w:val="00A055EA"/>
    <w:rsid w:val="00A100CA"/>
    <w:rsid w:val="00A10ECD"/>
    <w:rsid w:val="00A11321"/>
    <w:rsid w:val="00A11A99"/>
    <w:rsid w:val="00A12EC4"/>
    <w:rsid w:val="00A14F7C"/>
    <w:rsid w:val="00A150DD"/>
    <w:rsid w:val="00A172CE"/>
    <w:rsid w:val="00A220C5"/>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564EE"/>
    <w:rsid w:val="00A60856"/>
    <w:rsid w:val="00A60C3B"/>
    <w:rsid w:val="00A61819"/>
    <w:rsid w:val="00A6185E"/>
    <w:rsid w:val="00A620EF"/>
    <w:rsid w:val="00A62EF8"/>
    <w:rsid w:val="00A62FED"/>
    <w:rsid w:val="00A64A31"/>
    <w:rsid w:val="00A6544C"/>
    <w:rsid w:val="00A662DD"/>
    <w:rsid w:val="00A66CF0"/>
    <w:rsid w:val="00A7075B"/>
    <w:rsid w:val="00A70A88"/>
    <w:rsid w:val="00A71327"/>
    <w:rsid w:val="00A718BC"/>
    <w:rsid w:val="00A727CE"/>
    <w:rsid w:val="00A72FBC"/>
    <w:rsid w:val="00A74B31"/>
    <w:rsid w:val="00A76B0C"/>
    <w:rsid w:val="00A8098C"/>
    <w:rsid w:val="00A82B9B"/>
    <w:rsid w:val="00A83D52"/>
    <w:rsid w:val="00A83EA8"/>
    <w:rsid w:val="00A85469"/>
    <w:rsid w:val="00A85504"/>
    <w:rsid w:val="00A8711A"/>
    <w:rsid w:val="00A91C13"/>
    <w:rsid w:val="00A93175"/>
    <w:rsid w:val="00A93C08"/>
    <w:rsid w:val="00A94ED3"/>
    <w:rsid w:val="00A961DC"/>
    <w:rsid w:val="00A96B5A"/>
    <w:rsid w:val="00AA02A4"/>
    <w:rsid w:val="00AA1285"/>
    <w:rsid w:val="00AA3627"/>
    <w:rsid w:val="00AA5A38"/>
    <w:rsid w:val="00AA70C5"/>
    <w:rsid w:val="00AA78F9"/>
    <w:rsid w:val="00AB2A65"/>
    <w:rsid w:val="00AB3648"/>
    <w:rsid w:val="00AB371A"/>
    <w:rsid w:val="00AB3923"/>
    <w:rsid w:val="00AB643C"/>
    <w:rsid w:val="00AB69A9"/>
    <w:rsid w:val="00AB6E41"/>
    <w:rsid w:val="00AC042F"/>
    <w:rsid w:val="00AC302B"/>
    <w:rsid w:val="00AC480E"/>
    <w:rsid w:val="00AC4986"/>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43A2"/>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237F"/>
    <w:rsid w:val="00B126A6"/>
    <w:rsid w:val="00B131D9"/>
    <w:rsid w:val="00B13355"/>
    <w:rsid w:val="00B135D3"/>
    <w:rsid w:val="00B14601"/>
    <w:rsid w:val="00B15F31"/>
    <w:rsid w:val="00B166C6"/>
    <w:rsid w:val="00B17431"/>
    <w:rsid w:val="00B20FCD"/>
    <w:rsid w:val="00B2226B"/>
    <w:rsid w:val="00B22D8A"/>
    <w:rsid w:val="00B245C4"/>
    <w:rsid w:val="00B24ECB"/>
    <w:rsid w:val="00B252F3"/>
    <w:rsid w:val="00B25495"/>
    <w:rsid w:val="00B25B83"/>
    <w:rsid w:val="00B260AB"/>
    <w:rsid w:val="00B26AB7"/>
    <w:rsid w:val="00B27591"/>
    <w:rsid w:val="00B32280"/>
    <w:rsid w:val="00B32BC4"/>
    <w:rsid w:val="00B336D2"/>
    <w:rsid w:val="00B33C35"/>
    <w:rsid w:val="00B35152"/>
    <w:rsid w:val="00B365A2"/>
    <w:rsid w:val="00B368D9"/>
    <w:rsid w:val="00B36C8C"/>
    <w:rsid w:val="00B37A0D"/>
    <w:rsid w:val="00B37F12"/>
    <w:rsid w:val="00B401EB"/>
    <w:rsid w:val="00B4032C"/>
    <w:rsid w:val="00B4144F"/>
    <w:rsid w:val="00B42452"/>
    <w:rsid w:val="00B43211"/>
    <w:rsid w:val="00B45407"/>
    <w:rsid w:val="00B45D0E"/>
    <w:rsid w:val="00B460E1"/>
    <w:rsid w:val="00B469A9"/>
    <w:rsid w:val="00B5242F"/>
    <w:rsid w:val="00B549DF"/>
    <w:rsid w:val="00B56E80"/>
    <w:rsid w:val="00B573A1"/>
    <w:rsid w:val="00B57993"/>
    <w:rsid w:val="00B603D1"/>
    <w:rsid w:val="00B63049"/>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3AF"/>
    <w:rsid w:val="00B92EBD"/>
    <w:rsid w:val="00B94854"/>
    <w:rsid w:val="00B951ED"/>
    <w:rsid w:val="00B9646C"/>
    <w:rsid w:val="00B96510"/>
    <w:rsid w:val="00BA026D"/>
    <w:rsid w:val="00BA0E31"/>
    <w:rsid w:val="00BA151A"/>
    <w:rsid w:val="00BA3968"/>
    <w:rsid w:val="00BA4154"/>
    <w:rsid w:val="00BA5485"/>
    <w:rsid w:val="00BA75BD"/>
    <w:rsid w:val="00BA7F5E"/>
    <w:rsid w:val="00BB0D48"/>
    <w:rsid w:val="00BB101A"/>
    <w:rsid w:val="00BB10B5"/>
    <w:rsid w:val="00BB10E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D6340"/>
    <w:rsid w:val="00BD664A"/>
    <w:rsid w:val="00BE0A5C"/>
    <w:rsid w:val="00BE14A9"/>
    <w:rsid w:val="00BE2190"/>
    <w:rsid w:val="00BE2964"/>
    <w:rsid w:val="00BE34C8"/>
    <w:rsid w:val="00BE4CF7"/>
    <w:rsid w:val="00BE4F35"/>
    <w:rsid w:val="00BE520E"/>
    <w:rsid w:val="00BE589C"/>
    <w:rsid w:val="00BE62D7"/>
    <w:rsid w:val="00BE781B"/>
    <w:rsid w:val="00BF4DF4"/>
    <w:rsid w:val="00BF77C4"/>
    <w:rsid w:val="00C004E6"/>
    <w:rsid w:val="00C02ED2"/>
    <w:rsid w:val="00C03387"/>
    <w:rsid w:val="00C03AA5"/>
    <w:rsid w:val="00C05DE7"/>
    <w:rsid w:val="00C06689"/>
    <w:rsid w:val="00C073ED"/>
    <w:rsid w:val="00C109E5"/>
    <w:rsid w:val="00C10DAD"/>
    <w:rsid w:val="00C11B6B"/>
    <w:rsid w:val="00C12795"/>
    <w:rsid w:val="00C1280F"/>
    <w:rsid w:val="00C131D7"/>
    <w:rsid w:val="00C148BF"/>
    <w:rsid w:val="00C1560A"/>
    <w:rsid w:val="00C20E96"/>
    <w:rsid w:val="00C21193"/>
    <w:rsid w:val="00C2328B"/>
    <w:rsid w:val="00C23622"/>
    <w:rsid w:val="00C24684"/>
    <w:rsid w:val="00C24AFF"/>
    <w:rsid w:val="00C2580C"/>
    <w:rsid w:val="00C26C0A"/>
    <w:rsid w:val="00C27555"/>
    <w:rsid w:val="00C332F8"/>
    <w:rsid w:val="00C33D55"/>
    <w:rsid w:val="00C34254"/>
    <w:rsid w:val="00C35668"/>
    <w:rsid w:val="00C35C05"/>
    <w:rsid w:val="00C36F79"/>
    <w:rsid w:val="00C41375"/>
    <w:rsid w:val="00C41DE0"/>
    <w:rsid w:val="00C42456"/>
    <w:rsid w:val="00C43869"/>
    <w:rsid w:val="00C4413D"/>
    <w:rsid w:val="00C4438E"/>
    <w:rsid w:val="00C44C20"/>
    <w:rsid w:val="00C46ECF"/>
    <w:rsid w:val="00C515FD"/>
    <w:rsid w:val="00C52EA9"/>
    <w:rsid w:val="00C5430E"/>
    <w:rsid w:val="00C54545"/>
    <w:rsid w:val="00C54C6B"/>
    <w:rsid w:val="00C54C71"/>
    <w:rsid w:val="00C55DEA"/>
    <w:rsid w:val="00C56173"/>
    <w:rsid w:val="00C5639C"/>
    <w:rsid w:val="00C607B2"/>
    <w:rsid w:val="00C607BD"/>
    <w:rsid w:val="00C6318C"/>
    <w:rsid w:val="00C63AB9"/>
    <w:rsid w:val="00C65348"/>
    <w:rsid w:val="00C673D6"/>
    <w:rsid w:val="00C70467"/>
    <w:rsid w:val="00C71684"/>
    <w:rsid w:val="00C71BCC"/>
    <w:rsid w:val="00C71BD4"/>
    <w:rsid w:val="00C71CEF"/>
    <w:rsid w:val="00C737C5"/>
    <w:rsid w:val="00C74BB9"/>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3D3C"/>
    <w:rsid w:val="00CB44A4"/>
    <w:rsid w:val="00CB5FB6"/>
    <w:rsid w:val="00CB6447"/>
    <w:rsid w:val="00CB7912"/>
    <w:rsid w:val="00CB79BC"/>
    <w:rsid w:val="00CB7E66"/>
    <w:rsid w:val="00CC0CF0"/>
    <w:rsid w:val="00CC3E33"/>
    <w:rsid w:val="00CC450C"/>
    <w:rsid w:val="00CC4930"/>
    <w:rsid w:val="00CC4EB6"/>
    <w:rsid w:val="00CC508A"/>
    <w:rsid w:val="00CC50BE"/>
    <w:rsid w:val="00CC5155"/>
    <w:rsid w:val="00CC5340"/>
    <w:rsid w:val="00CC5415"/>
    <w:rsid w:val="00CC731A"/>
    <w:rsid w:val="00CC7862"/>
    <w:rsid w:val="00CD1092"/>
    <w:rsid w:val="00CD1168"/>
    <w:rsid w:val="00CD25F1"/>
    <w:rsid w:val="00CD2720"/>
    <w:rsid w:val="00CD2C6E"/>
    <w:rsid w:val="00CD3B27"/>
    <w:rsid w:val="00CD44C7"/>
    <w:rsid w:val="00CD48FF"/>
    <w:rsid w:val="00CD5519"/>
    <w:rsid w:val="00CD5811"/>
    <w:rsid w:val="00CD6922"/>
    <w:rsid w:val="00CD6FAC"/>
    <w:rsid w:val="00CD790C"/>
    <w:rsid w:val="00CE009F"/>
    <w:rsid w:val="00CE08A8"/>
    <w:rsid w:val="00CE1BDE"/>
    <w:rsid w:val="00CE20B6"/>
    <w:rsid w:val="00CE2DA3"/>
    <w:rsid w:val="00CF12D8"/>
    <w:rsid w:val="00CF3B69"/>
    <w:rsid w:val="00CF3FFC"/>
    <w:rsid w:val="00CF67BE"/>
    <w:rsid w:val="00D00010"/>
    <w:rsid w:val="00D00578"/>
    <w:rsid w:val="00D019C7"/>
    <w:rsid w:val="00D01E2D"/>
    <w:rsid w:val="00D020F0"/>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6259"/>
    <w:rsid w:val="00D47381"/>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3EF"/>
    <w:rsid w:val="00D745F5"/>
    <w:rsid w:val="00D74CFD"/>
    <w:rsid w:val="00D80136"/>
    <w:rsid w:val="00D82334"/>
    <w:rsid w:val="00D82740"/>
    <w:rsid w:val="00D82CE0"/>
    <w:rsid w:val="00D8448A"/>
    <w:rsid w:val="00D863BA"/>
    <w:rsid w:val="00D86B31"/>
    <w:rsid w:val="00D86C3A"/>
    <w:rsid w:val="00D87FB0"/>
    <w:rsid w:val="00D9126C"/>
    <w:rsid w:val="00D945CB"/>
    <w:rsid w:val="00D94E8F"/>
    <w:rsid w:val="00D962A0"/>
    <w:rsid w:val="00D96377"/>
    <w:rsid w:val="00D963AB"/>
    <w:rsid w:val="00D97B67"/>
    <w:rsid w:val="00D97E7B"/>
    <w:rsid w:val="00DA06B6"/>
    <w:rsid w:val="00DA1FB7"/>
    <w:rsid w:val="00DA3DC6"/>
    <w:rsid w:val="00DA6C21"/>
    <w:rsid w:val="00DA6E12"/>
    <w:rsid w:val="00DB05EF"/>
    <w:rsid w:val="00DB0A13"/>
    <w:rsid w:val="00DB4F3A"/>
    <w:rsid w:val="00DB6EA7"/>
    <w:rsid w:val="00DB7ECB"/>
    <w:rsid w:val="00DC05A3"/>
    <w:rsid w:val="00DC152B"/>
    <w:rsid w:val="00DC17E3"/>
    <w:rsid w:val="00DC3798"/>
    <w:rsid w:val="00DC5DA3"/>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A6A"/>
    <w:rsid w:val="00DF25D8"/>
    <w:rsid w:val="00DF299F"/>
    <w:rsid w:val="00DF37FE"/>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4AF1"/>
    <w:rsid w:val="00E152D1"/>
    <w:rsid w:val="00E15AAF"/>
    <w:rsid w:val="00E1637A"/>
    <w:rsid w:val="00E167C8"/>
    <w:rsid w:val="00E20256"/>
    <w:rsid w:val="00E220BB"/>
    <w:rsid w:val="00E234AC"/>
    <w:rsid w:val="00E24745"/>
    <w:rsid w:val="00E26B9D"/>
    <w:rsid w:val="00E26F38"/>
    <w:rsid w:val="00E26FA4"/>
    <w:rsid w:val="00E321A7"/>
    <w:rsid w:val="00E3343C"/>
    <w:rsid w:val="00E3426A"/>
    <w:rsid w:val="00E3458F"/>
    <w:rsid w:val="00E36510"/>
    <w:rsid w:val="00E41C0A"/>
    <w:rsid w:val="00E42176"/>
    <w:rsid w:val="00E4376C"/>
    <w:rsid w:val="00E47F8E"/>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5565"/>
    <w:rsid w:val="00E66BFD"/>
    <w:rsid w:val="00E671BD"/>
    <w:rsid w:val="00E67F50"/>
    <w:rsid w:val="00E70903"/>
    <w:rsid w:val="00E72FDE"/>
    <w:rsid w:val="00E750AC"/>
    <w:rsid w:val="00E758C0"/>
    <w:rsid w:val="00E75D26"/>
    <w:rsid w:val="00E76E58"/>
    <w:rsid w:val="00E779BB"/>
    <w:rsid w:val="00E77DDB"/>
    <w:rsid w:val="00E81B7F"/>
    <w:rsid w:val="00E81F02"/>
    <w:rsid w:val="00E81F97"/>
    <w:rsid w:val="00E83578"/>
    <w:rsid w:val="00E84230"/>
    <w:rsid w:val="00E87DA1"/>
    <w:rsid w:val="00E917D2"/>
    <w:rsid w:val="00E924CF"/>
    <w:rsid w:val="00E95019"/>
    <w:rsid w:val="00E95115"/>
    <w:rsid w:val="00E95443"/>
    <w:rsid w:val="00E97D87"/>
    <w:rsid w:val="00EA0927"/>
    <w:rsid w:val="00EA1435"/>
    <w:rsid w:val="00EA1957"/>
    <w:rsid w:val="00EA26A0"/>
    <w:rsid w:val="00EA3D46"/>
    <w:rsid w:val="00EA3FFD"/>
    <w:rsid w:val="00EA47D7"/>
    <w:rsid w:val="00EA6872"/>
    <w:rsid w:val="00EA702C"/>
    <w:rsid w:val="00EB27FB"/>
    <w:rsid w:val="00EB2A52"/>
    <w:rsid w:val="00EB3AF7"/>
    <w:rsid w:val="00EB3CE3"/>
    <w:rsid w:val="00EB63D7"/>
    <w:rsid w:val="00EC0BA1"/>
    <w:rsid w:val="00EC21EE"/>
    <w:rsid w:val="00EC21FC"/>
    <w:rsid w:val="00EC24B5"/>
    <w:rsid w:val="00EC3D1B"/>
    <w:rsid w:val="00EC41A5"/>
    <w:rsid w:val="00EC4242"/>
    <w:rsid w:val="00EC7060"/>
    <w:rsid w:val="00ED09DB"/>
    <w:rsid w:val="00ED1727"/>
    <w:rsid w:val="00ED1B74"/>
    <w:rsid w:val="00ED1E9A"/>
    <w:rsid w:val="00ED420D"/>
    <w:rsid w:val="00ED4A33"/>
    <w:rsid w:val="00ED4DA1"/>
    <w:rsid w:val="00ED6FEE"/>
    <w:rsid w:val="00EE40F8"/>
    <w:rsid w:val="00EE4256"/>
    <w:rsid w:val="00EE43D2"/>
    <w:rsid w:val="00EE705A"/>
    <w:rsid w:val="00EF08F5"/>
    <w:rsid w:val="00EF0FAF"/>
    <w:rsid w:val="00EF3F35"/>
    <w:rsid w:val="00EF43E3"/>
    <w:rsid w:val="00EF714E"/>
    <w:rsid w:val="00EF7694"/>
    <w:rsid w:val="00EF7C48"/>
    <w:rsid w:val="00F00851"/>
    <w:rsid w:val="00F010E7"/>
    <w:rsid w:val="00F013AC"/>
    <w:rsid w:val="00F02EA1"/>
    <w:rsid w:val="00F03EB1"/>
    <w:rsid w:val="00F041F0"/>
    <w:rsid w:val="00F10167"/>
    <w:rsid w:val="00F101A7"/>
    <w:rsid w:val="00F1170E"/>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4F4C"/>
    <w:rsid w:val="00F2573B"/>
    <w:rsid w:val="00F2661C"/>
    <w:rsid w:val="00F26D54"/>
    <w:rsid w:val="00F272DF"/>
    <w:rsid w:val="00F277A3"/>
    <w:rsid w:val="00F31FA7"/>
    <w:rsid w:val="00F338D7"/>
    <w:rsid w:val="00F34FEC"/>
    <w:rsid w:val="00F35685"/>
    <w:rsid w:val="00F37317"/>
    <w:rsid w:val="00F37F15"/>
    <w:rsid w:val="00F40628"/>
    <w:rsid w:val="00F45613"/>
    <w:rsid w:val="00F459EC"/>
    <w:rsid w:val="00F45ED9"/>
    <w:rsid w:val="00F4614B"/>
    <w:rsid w:val="00F4626B"/>
    <w:rsid w:val="00F46ADA"/>
    <w:rsid w:val="00F50E10"/>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4031"/>
    <w:rsid w:val="00FA635B"/>
    <w:rsid w:val="00FA6944"/>
    <w:rsid w:val="00FA7942"/>
    <w:rsid w:val="00FA7C84"/>
    <w:rsid w:val="00FB0739"/>
    <w:rsid w:val="00FB0A2E"/>
    <w:rsid w:val="00FB36C4"/>
    <w:rsid w:val="00FB39A3"/>
    <w:rsid w:val="00FB4717"/>
    <w:rsid w:val="00FB4EEC"/>
    <w:rsid w:val="00FB5002"/>
    <w:rsid w:val="00FB5C17"/>
    <w:rsid w:val="00FB6079"/>
    <w:rsid w:val="00FB6DE8"/>
    <w:rsid w:val="00FB78C6"/>
    <w:rsid w:val="00FC08C2"/>
    <w:rsid w:val="00FC31DB"/>
    <w:rsid w:val="00FC3456"/>
    <w:rsid w:val="00FC3954"/>
    <w:rsid w:val="00FC3EEF"/>
    <w:rsid w:val="00FC5456"/>
    <w:rsid w:val="00FC5BFF"/>
    <w:rsid w:val="00FD00E2"/>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0BDF"/>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6F7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R4_bullets"/>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ObservationProposal">
    <w:name w:val="Observation/Proposal"/>
    <w:basedOn w:val="a"/>
    <w:next w:val="a6"/>
    <w:autoRedefine/>
    <w:qFormat/>
    <w:rsid w:val="00D020F0"/>
    <w:pPr>
      <w:tabs>
        <w:tab w:val="left" w:pos="1440"/>
      </w:tabs>
      <w:spacing w:beforeLines="50" w:before="120" w:afterLines="150" w:after="360"/>
      <w:jc w:val="both"/>
    </w:pPr>
    <w:rPr>
      <w:rFonts w:ascii="Times" w:eastAsia="Batang" w:hAnsi="Times"/>
      <w:b/>
      <w:i/>
      <w:szCs w:val="20"/>
      <w:lang w:eastAsia="zh-CN"/>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qFormat/>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character" w:customStyle="1" w:styleId="B1Char">
    <w:name w:val="B1 Char"/>
    <w:rsid w:val="0083717E"/>
    <w:rPr>
      <w:rFonts w:eastAsia="Times New Roman"/>
      <w:lang w:val="en-GB"/>
    </w:rPr>
  </w:style>
  <w:style w:type="paragraph" w:customStyle="1" w:styleId="B3">
    <w:name w:val="B3"/>
    <w:basedOn w:val="30"/>
    <w:rsid w:val="0083717E"/>
    <w:pPr>
      <w:overflowPunct w:val="0"/>
      <w:autoSpaceDE w:val="0"/>
      <w:autoSpaceDN w:val="0"/>
      <w:adjustRightInd w:val="0"/>
      <w:spacing w:after="180"/>
      <w:ind w:leftChars="0" w:left="1135" w:firstLineChars="0" w:hanging="284"/>
      <w:contextualSpacing w:val="0"/>
      <w:textAlignment w:val="baseline"/>
    </w:pPr>
    <w:rPr>
      <w:szCs w:val="20"/>
      <w:lang w:val="en-GB" w:eastAsia="ko-KR"/>
    </w:rPr>
  </w:style>
  <w:style w:type="paragraph" w:customStyle="1" w:styleId="NO">
    <w:name w:val="NO"/>
    <w:basedOn w:val="a"/>
    <w:link w:val="NOChar"/>
    <w:rsid w:val="0083717E"/>
    <w:pPr>
      <w:keepLines/>
      <w:overflowPunct w:val="0"/>
      <w:autoSpaceDE w:val="0"/>
      <w:autoSpaceDN w:val="0"/>
      <w:adjustRightInd w:val="0"/>
      <w:spacing w:after="180"/>
      <w:ind w:left="1135" w:hanging="851"/>
      <w:textAlignment w:val="baseline"/>
    </w:pPr>
    <w:rPr>
      <w:szCs w:val="20"/>
      <w:lang w:val="en-GB" w:eastAsia="ko-KR"/>
    </w:rPr>
  </w:style>
  <w:style w:type="character" w:customStyle="1" w:styleId="NOChar">
    <w:name w:val="NO Char"/>
    <w:link w:val="NO"/>
    <w:rsid w:val="0083717E"/>
    <w:rPr>
      <w:rFonts w:ascii="Times New Roman" w:eastAsia="Times New Roman" w:hAnsi="Times New Roman"/>
      <w:lang w:val="en-GB" w:eastAsia="ko-KR"/>
    </w:rPr>
  </w:style>
  <w:style w:type="paragraph" w:styleId="30">
    <w:name w:val="List 3"/>
    <w:basedOn w:val="a"/>
    <w:uiPriority w:val="99"/>
    <w:semiHidden/>
    <w:unhideWhenUsed/>
    <w:rsid w:val="0083717E"/>
    <w:pPr>
      <w:ind w:leftChars="400" w:left="100" w:hangingChars="200" w:hanging="200"/>
      <w:contextualSpacing/>
    </w:pPr>
  </w:style>
  <w:style w:type="paragraph" w:styleId="10">
    <w:name w:val="toc 1"/>
    <w:uiPriority w:val="39"/>
    <w:rsid w:val="00DA06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styleId="af1">
    <w:name w:val="table of figures"/>
    <w:basedOn w:val="a"/>
    <w:next w:val="a"/>
    <w:uiPriority w:val="99"/>
    <w:unhideWhenUsed/>
    <w:rsid w:val="00BB10E5"/>
    <w:pPr>
      <w:spacing w:beforeLines="50" w:before="50" w:afterLines="150" w:after="150"/>
      <w:jc w:val="both"/>
    </w:pPr>
    <w:rPr>
      <w:b/>
      <w:i/>
    </w:rPr>
  </w:style>
  <w:style w:type="paragraph" w:styleId="af2">
    <w:name w:val="Normal (Web)"/>
    <w:basedOn w:val="a"/>
    <w:uiPriority w:val="99"/>
    <w:semiHidden/>
    <w:unhideWhenUsed/>
    <w:rsid w:val="0098590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9786">
      <w:bodyDiv w:val="1"/>
      <w:marLeft w:val="0"/>
      <w:marRight w:val="0"/>
      <w:marTop w:val="0"/>
      <w:marBottom w:val="0"/>
      <w:divBdr>
        <w:top w:val="none" w:sz="0" w:space="0" w:color="auto"/>
        <w:left w:val="none" w:sz="0" w:space="0" w:color="auto"/>
        <w:bottom w:val="none" w:sz="0" w:space="0" w:color="auto"/>
        <w:right w:val="none" w:sz="0" w:space="0" w:color="auto"/>
      </w:divBdr>
    </w:div>
    <w:div w:id="80302344">
      <w:bodyDiv w:val="1"/>
      <w:marLeft w:val="0"/>
      <w:marRight w:val="0"/>
      <w:marTop w:val="0"/>
      <w:marBottom w:val="0"/>
      <w:divBdr>
        <w:top w:val="none" w:sz="0" w:space="0" w:color="auto"/>
        <w:left w:val="none" w:sz="0" w:space="0" w:color="auto"/>
        <w:bottom w:val="none" w:sz="0" w:space="0" w:color="auto"/>
        <w:right w:val="none" w:sz="0" w:space="0" w:color="auto"/>
      </w:divBdr>
    </w:div>
    <w:div w:id="164327421">
      <w:bodyDiv w:val="1"/>
      <w:marLeft w:val="0"/>
      <w:marRight w:val="0"/>
      <w:marTop w:val="0"/>
      <w:marBottom w:val="0"/>
      <w:divBdr>
        <w:top w:val="none" w:sz="0" w:space="0" w:color="auto"/>
        <w:left w:val="none" w:sz="0" w:space="0" w:color="auto"/>
        <w:bottom w:val="none" w:sz="0" w:space="0" w:color="auto"/>
        <w:right w:val="none" w:sz="0" w:space="0" w:color="auto"/>
      </w:divBdr>
      <w:divsChild>
        <w:div w:id="680664319">
          <w:marLeft w:val="360"/>
          <w:marRight w:val="0"/>
          <w:marTop w:val="200"/>
          <w:marBottom w:val="0"/>
          <w:divBdr>
            <w:top w:val="none" w:sz="0" w:space="0" w:color="auto"/>
            <w:left w:val="none" w:sz="0" w:space="0" w:color="auto"/>
            <w:bottom w:val="none" w:sz="0" w:space="0" w:color="auto"/>
            <w:right w:val="none" w:sz="0" w:space="0" w:color="auto"/>
          </w:divBdr>
        </w:div>
        <w:div w:id="2020960504">
          <w:marLeft w:val="1267"/>
          <w:marRight w:val="0"/>
          <w:marTop w:val="200"/>
          <w:marBottom w:val="0"/>
          <w:divBdr>
            <w:top w:val="none" w:sz="0" w:space="0" w:color="auto"/>
            <w:left w:val="none" w:sz="0" w:space="0" w:color="auto"/>
            <w:bottom w:val="none" w:sz="0" w:space="0" w:color="auto"/>
            <w:right w:val="none" w:sz="0" w:space="0" w:color="auto"/>
          </w:divBdr>
        </w:div>
        <w:div w:id="1814370799">
          <w:marLeft w:val="1267"/>
          <w:marRight w:val="0"/>
          <w:marTop w:val="200"/>
          <w:marBottom w:val="0"/>
          <w:divBdr>
            <w:top w:val="none" w:sz="0" w:space="0" w:color="auto"/>
            <w:left w:val="none" w:sz="0" w:space="0" w:color="auto"/>
            <w:bottom w:val="none" w:sz="0" w:space="0" w:color="auto"/>
            <w:right w:val="none" w:sz="0" w:space="0" w:color="auto"/>
          </w:divBdr>
        </w:div>
        <w:div w:id="417486230">
          <w:marLeft w:val="547"/>
          <w:marRight w:val="0"/>
          <w:marTop w:val="200"/>
          <w:marBottom w:val="0"/>
          <w:divBdr>
            <w:top w:val="none" w:sz="0" w:space="0" w:color="auto"/>
            <w:left w:val="none" w:sz="0" w:space="0" w:color="auto"/>
            <w:bottom w:val="none" w:sz="0" w:space="0" w:color="auto"/>
            <w:right w:val="none" w:sz="0" w:space="0" w:color="auto"/>
          </w:divBdr>
        </w:div>
        <w:div w:id="1819565040">
          <w:marLeft w:val="1267"/>
          <w:marRight w:val="0"/>
          <w:marTop w:val="200"/>
          <w:marBottom w:val="0"/>
          <w:divBdr>
            <w:top w:val="none" w:sz="0" w:space="0" w:color="auto"/>
            <w:left w:val="none" w:sz="0" w:space="0" w:color="auto"/>
            <w:bottom w:val="none" w:sz="0" w:space="0" w:color="auto"/>
            <w:right w:val="none" w:sz="0" w:space="0" w:color="auto"/>
          </w:divBdr>
        </w:div>
        <w:div w:id="664549666">
          <w:marLeft w:val="1267"/>
          <w:marRight w:val="0"/>
          <w:marTop w:val="200"/>
          <w:marBottom w:val="0"/>
          <w:divBdr>
            <w:top w:val="none" w:sz="0" w:space="0" w:color="auto"/>
            <w:left w:val="none" w:sz="0" w:space="0" w:color="auto"/>
            <w:bottom w:val="none" w:sz="0" w:space="0" w:color="auto"/>
            <w:right w:val="none" w:sz="0" w:space="0" w:color="auto"/>
          </w:divBdr>
        </w:div>
        <w:div w:id="1712339550">
          <w:marLeft w:val="1267"/>
          <w:marRight w:val="0"/>
          <w:marTop w:val="200"/>
          <w:marBottom w:val="0"/>
          <w:divBdr>
            <w:top w:val="none" w:sz="0" w:space="0" w:color="auto"/>
            <w:left w:val="none" w:sz="0" w:space="0" w:color="auto"/>
            <w:bottom w:val="none" w:sz="0" w:space="0" w:color="auto"/>
            <w:right w:val="none" w:sz="0" w:space="0" w:color="auto"/>
          </w:divBdr>
        </w:div>
        <w:div w:id="725492769">
          <w:marLeft w:val="1267"/>
          <w:marRight w:val="0"/>
          <w:marTop w:val="200"/>
          <w:marBottom w:val="0"/>
          <w:divBdr>
            <w:top w:val="none" w:sz="0" w:space="0" w:color="auto"/>
            <w:left w:val="none" w:sz="0" w:space="0" w:color="auto"/>
            <w:bottom w:val="none" w:sz="0" w:space="0" w:color="auto"/>
            <w:right w:val="none" w:sz="0" w:space="0" w:color="auto"/>
          </w:divBdr>
        </w:div>
      </w:divsChild>
    </w:div>
    <w:div w:id="165904208">
      <w:bodyDiv w:val="1"/>
      <w:marLeft w:val="0"/>
      <w:marRight w:val="0"/>
      <w:marTop w:val="0"/>
      <w:marBottom w:val="0"/>
      <w:divBdr>
        <w:top w:val="none" w:sz="0" w:space="0" w:color="auto"/>
        <w:left w:val="none" w:sz="0" w:space="0" w:color="auto"/>
        <w:bottom w:val="none" w:sz="0" w:space="0" w:color="auto"/>
        <w:right w:val="none" w:sz="0" w:space="0" w:color="auto"/>
      </w:divBdr>
      <w:divsChild>
        <w:div w:id="809203516">
          <w:marLeft w:val="360"/>
          <w:marRight w:val="0"/>
          <w:marTop w:val="200"/>
          <w:marBottom w:val="0"/>
          <w:divBdr>
            <w:top w:val="none" w:sz="0" w:space="0" w:color="auto"/>
            <w:left w:val="none" w:sz="0" w:space="0" w:color="auto"/>
            <w:bottom w:val="none" w:sz="0" w:space="0" w:color="auto"/>
            <w:right w:val="none" w:sz="0" w:space="0" w:color="auto"/>
          </w:divBdr>
        </w:div>
        <w:div w:id="1147086730">
          <w:marLeft w:val="1267"/>
          <w:marRight w:val="0"/>
          <w:marTop w:val="200"/>
          <w:marBottom w:val="0"/>
          <w:divBdr>
            <w:top w:val="none" w:sz="0" w:space="0" w:color="auto"/>
            <w:left w:val="none" w:sz="0" w:space="0" w:color="auto"/>
            <w:bottom w:val="none" w:sz="0" w:space="0" w:color="auto"/>
            <w:right w:val="none" w:sz="0" w:space="0" w:color="auto"/>
          </w:divBdr>
        </w:div>
        <w:div w:id="2089844520">
          <w:marLeft w:val="1267"/>
          <w:marRight w:val="0"/>
          <w:marTop w:val="200"/>
          <w:marBottom w:val="0"/>
          <w:divBdr>
            <w:top w:val="none" w:sz="0" w:space="0" w:color="auto"/>
            <w:left w:val="none" w:sz="0" w:space="0" w:color="auto"/>
            <w:bottom w:val="none" w:sz="0" w:space="0" w:color="auto"/>
            <w:right w:val="none" w:sz="0" w:space="0" w:color="auto"/>
          </w:divBdr>
        </w:div>
        <w:div w:id="1490904867">
          <w:marLeft w:val="547"/>
          <w:marRight w:val="0"/>
          <w:marTop w:val="200"/>
          <w:marBottom w:val="0"/>
          <w:divBdr>
            <w:top w:val="none" w:sz="0" w:space="0" w:color="auto"/>
            <w:left w:val="none" w:sz="0" w:space="0" w:color="auto"/>
            <w:bottom w:val="none" w:sz="0" w:space="0" w:color="auto"/>
            <w:right w:val="none" w:sz="0" w:space="0" w:color="auto"/>
          </w:divBdr>
        </w:div>
        <w:div w:id="1471246239">
          <w:marLeft w:val="1267"/>
          <w:marRight w:val="0"/>
          <w:marTop w:val="200"/>
          <w:marBottom w:val="0"/>
          <w:divBdr>
            <w:top w:val="none" w:sz="0" w:space="0" w:color="auto"/>
            <w:left w:val="none" w:sz="0" w:space="0" w:color="auto"/>
            <w:bottom w:val="none" w:sz="0" w:space="0" w:color="auto"/>
            <w:right w:val="none" w:sz="0" w:space="0" w:color="auto"/>
          </w:divBdr>
        </w:div>
        <w:div w:id="1748502356">
          <w:marLeft w:val="1267"/>
          <w:marRight w:val="0"/>
          <w:marTop w:val="200"/>
          <w:marBottom w:val="0"/>
          <w:divBdr>
            <w:top w:val="none" w:sz="0" w:space="0" w:color="auto"/>
            <w:left w:val="none" w:sz="0" w:space="0" w:color="auto"/>
            <w:bottom w:val="none" w:sz="0" w:space="0" w:color="auto"/>
            <w:right w:val="none" w:sz="0" w:space="0" w:color="auto"/>
          </w:divBdr>
        </w:div>
        <w:div w:id="188184161">
          <w:marLeft w:val="1267"/>
          <w:marRight w:val="0"/>
          <w:marTop w:val="200"/>
          <w:marBottom w:val="0"/>
          <w:divBdr>
            <w:top w:val="none" w:sz="0" w:space="0" w:color="auto"/>
            <w:left w:val="none" w:sz="0" w:space="0" w:color="auto"/>
            <w:bottom w:val="none" w:sz="0" w:space="0" w:color="auto"/>
            <w:right w:val="none" w:sz="0" w:space="0" w:color="auto"/>
          </w:divBdr>
        </w:div>
        <w:div w:id="2037657663">
          <w:marLeft w:val="1267"/>
          <w:marRight w:val="0"/>
          <w:marTop w:val="200"/>
          <w:marBottom w:val="0"/>
          <w:divBdr>
            <w:top w:val="none" w:sz="0" w:space="0" w:color="auto"/>
            <w:left w:val="none" w:sz="0" w:space="0" w:color="auto"/>
            <w:bottom w:val="none" w:sz="0" w:space="0" w:color="auto"/>
            <w:right w:val="none" w:sz="0" w:space="0" w:color="auto"/>
          </w:divBdr>
        </w:div>
      </w:divsChild>
    </w:div>
    <w:div w:id="17269134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271982934">
      <w:bodyDiv w:val="1"/>
      <w:marLeft w:val="0"/>
      <w:marRight w:val="0"/>
      <w:marTop w:val="0"/>
      <w:marBottom w:val="0"/>
      <w:divBdr>
        <w:top w:val="none" w:sz="0" w:space="0" w:color="auto"/>
        <w:left w:val="none" w:sz="0" w:space="0" w:color="auto"/>
        <w:bottom w:val="none" w:sz="0" w:space="0" w:color="auto"/>
        <w:right w:val="none" w:sz="0" w:space="0" w:color="auto"/>
      </w:divBdr>
      <w:divsChild>
        <w:div w:id="461921404">
          <w:marLeft w:val="360"/>
          <w:marRight w:val="0"/>
          <w:marTop w:val="200"/>
          <w:marBottom w:val="0"/>
          <w:divBdr>
            <w:top w:val="none" w:sz="0" w:space="0" w:color="auto"/>
            <w:left w:val="none" w:sz="0" w:space="0" w:color="auto"/>
            <w:bottom w:val="none" w:sz="0" w:space="0" w:color="auto"/>
            <w:right w:val="none" w:sz="0" w:space="0" w:color="auto"/>
          </w:divBdr>
        </w:div>
        <w:div w:id="1922325298">
          <w:marLeft w:val="1080"/>
          <w:marRight w:val="0"/>
          <w:marTop w:val="100"/>
          <w:marBottom w:val="0"/>
          <w:divBdr>
            <w:top w:val="none" w:sz="0" w:space="0" w:color="auto"/>
            <w:left w:val="none" w:sz="0" w:space="0" w:color="auto"/>
            <w:bottom w:val="none" w:sz="0" w:space="0" w:color="auto"/>
            <w:right w:val="none" w:sz="0" w:space="0" w:color="auto"/>
          </w:divBdr>
        </w:div>
        <w:div w:id="474688214">
          <w:marLeft w:val="360"/>
          <w:marRight w:val="0"/>
          <w:marTop w:val="200"/>
          <w:marBottom w:val="0"/>
          <w:divBdr>
            <w:top w:val="none" w:sz="0" w:space="0" w:color="auto"/>
            <w:left w:val="none" w:sz="0" w:space="0" w:color="auto"/>
            <w:bottom w:val="none" w:sz="0" w:space="0" w:color="auto"/>
            <w:right w:val="none" w:sz="0" w:space="0" w:color="auto"/>
          </w:divBdr>
        </w:div>
        <w:div w:id="160049376">
          <w:marLeft w:val="1080"/>
          <w:marRight w:val="0"/>
          <w:marTop w:val="100"/>
          <w:marBottom w:val="0"/>
          <w:divBdr>
            <w:top w:val="none" w:sz="0" w:space="0" w:color="auto"/>
            <w:left w:val="none" w:sz="0" w:space="0" w:color="auto"/>
            <w:bottom w:val="none" w:sz="0" w:space="0" w:color="auto"/>
            <w:right w:val="none" w:sz="0" w:space="0" w:color="auto"/>
          </w:divBdr>
        </w:div>
        <w:div w:id="2093316027">
          <w:marLeft w:val="1080"/>
          <w:marRight w:val="0"/>
          <w:marTop w:val="100"/>
          <w:marBottom w:val="0"/>
          <w:divBdr>
            <w:top w:val="none" w:sz="0" w:space="0" w:color="auto"/>
            <w:left w:val="none" w:sz="0" w:space="0" w:color="auto"/>
            <w:bottom w:val="none" w:sz="0" w:space="0" w:color="auto"/>
            <w:right w:val="none" w:sz="0" w:space="0" w:color="auto"/>
          </w:divBdr>
        </w:div>
        <w:div w:id="1318150886">
          <w:marLeft w:val="1080"/>
          <w:marRight w:val="0"/>
          <w:marTop w:val="100"/>
          <w:marBottom w:val="0"/>
          <w:divBdr>
            <w:top w:val="none" w:sz="0" w:space="0" w:color="auto"/>
            <w:left w:val="none" w:sz="0" w:space="0" w:color="auto"/>
            <w:bottom w:val="none" w:sz="0" w:space="0" w:color="auto"/>
            <w:right w:val="none" w:sz="0" w:space="0" w:color="auto"/>
          </w:divBdr>
        </w:div>
        <w:div w:id="1449158327">
          <w:marLeft w:val="1080"/>
          <w:marRight w:val="0"/>
          <w:marTop w:val="100"/>
          <w:marBottom w:val="0"/>
          <w:divBdr>
            <w:top w:val="none" w:sz="0" w:space="0" w:color="auto"/>
            <w:left w:val="none" w:sz="0" w:space="0" w:color="auto"/>
            <w:bottom w:val="none" w:sz="0" w:space="0" w:color="auto"/>
            <w:right w:val="none" w:sz="0" w:space="0" w:color="auto"/>
          </w:divBdr>
        </w:div>
      </w:divsChild>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50203029">
      <w:bodyDiv w:val="1"/>
      <w:marLeft w:val="0"/>
      <w:marRight w:val="0"/>
      <w:marTop w:val="0"/>
      <w:marBottom w:val="0"/>
      <w:divBdr>
        <w:top w:val="none" w:sz="0" w:space="0" w:color="auto"/>
        <w:left w:val="none" w:sz="0" w:space="0" w:color="auto"/>
        <w:bottom w:val="none" w:sz="0" w:space="0" w:color="auto"/>
        <w:right w:val="none" w:sz="0" w:space="0" w:color="auto"/>
      </w:divBdr>
    </w:div>
    <w:div w:id="825435526">
      <w:bodyDiv w:val="1"/>
      <w:marLeft w:val="0"/>
      <w:marRight w:val="0"/>
      <w:marTop w:val="0"/>
      <w:marBottom w:val="0"/>
      <w:divBdr>
        <w:top w:val="none" w:sz="0" w:space="0" w:color="auto"/>
        <w:left w:val="none" w:sz="0" w:space="0" w:color="auto"/>
        <w:bottom w:val="none" w:sz="0" w:space="0" w:color="auto"/>
        <w:right w:val="none" w:sz="0" w:space="0" w:color="auto"/>
      </w:divBdr>
    </w:div>
    <w:div w:id="987711316">
      <w:bodyDiv w:val="1"/>
      <w:marLeft w:val="0"/>
      <w:marRight w:val="0"/>
      <w:marTop w:val="0"/>
      <w:marBottom w:val="0"/>
      <w:divBdr>
        <w:top w:val="none" w:sz="0" w:space="0" w:color="auto"/>
        <w:left w:val="none" w:sz="0" w:space="0" w:color="auto"/>
        <w:bottom w:val="none" w:sz="0" w:space="0" w:color="auto"/>
        <w:right w:val="none" w:sz="0" w:space="0" w:color="auto"/>
      </w:divBdr>
    </w:div>
    <w:div w:id="1016033095">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098915816">
      <w:bodyDiv w:val="1"/>
      <w:marLeft w:val="0"/>
      <w:marRight w:val="0"/>
      <w:marTop w:val="0"/>
      <w:marBottom w:val="0"/>
      <w:divBdr>
        <w:top w:val="none" w:sz="0" w:space="0" w:color="auto"/>
        <w:left w:val="none" w:sz="0" w:space="0" w:color="auto"/>
        <w:bottom w:val="none" w:sz="0" w:space="0" w:color="auto"/>
        <w:right w:val="none" w:sz="0" w:space="0" w:color="auto"/>
      </w:divBdr>
      <w:divsChild>
        <w:div w:id="228156602">
          <w:marLeft w:val="360"/>
          <w:marRight w:val="0"/>
          <w:marTop w:val="200"/>
          <w:marBottom w:val="0"/>
          <w:divBdr>
            <w:top w:val="none" w:sz="0" w:space="0" w:color="auto"/>
            <w:left w:val="none" w:sz="0" w:space="0" w:color="auto"/>
            <w:bottom w:val="none" w:sz="0" w:space="0" w:color="auto"/>
            <w:right w:val="none" w:sz="0" w:space="0" w:color="auto"/>
          </w:divBdr>
        </w:div>
        <w:div w:id="801654417">
          <w:marLeft w:val="1080"/>
          <w:marRight w:val="0"/>
          <w:marTop w:val="100"/>
          <w:marBottom w:val="0"/>
          <w:divBdr>
            <w:top w:val="none" w:sz="0" w:space="0" w:color="auto"/>
            <w:left w:val="none" w:sz="0" w:space="0" w:color="auto"/>
            <w:bottom w:val="none" w:sz="0" w:space="0" w:color="auto"/>
            <w:right w:val="none" w:sz="0" w:space="0" w:color="auto"/>
          </w:divBdr>
        </w:div>
      </w:divsChild>
    </w:div>
    <w:div w:id="1107969584">
      <w:bodyDiv w:val="1"/>
      <w:marLeft w:val="0"/>
      <w:marRight w:val="0"/>
      <w:marTop w:val="0"/>
      <w:marBottom w:val="0"/>
      <w:divBdr>
        <w:top w:val="none" w:sz="0" w:space="0" w:color="auto"/>
        <w:left w:val="none" w:sz="0" w:space="0" w:color="auto"/>
        <w:bottom w:val="none" w:sz="0" w:space="0" w:color="auto"/>
        <w:right w:val="none" w:sz="0" w:space="0" w:color="auto"/>
      </w:divBdr>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162426450">
      <w:bodyDiv w:val="1"/>
      <w:marLeft w:val="0"/>
      <w:marRight w:val="0"/>
      <w:marTop w:val="0"/>
      <w:marBottom w:val="0"/>
      <w:divBdr>
        <w:top w:val="none" w:sz="0" w:space="0" w:color="auto"/>
        <w:left w:val="none" w:sz="0" w:space="0" w:color="auto"/>
        <w:bottom w:val="none" w:sz="0" w:space="0" w:color="auto"/>
        <w:right w:val="none" w:sz="0" w:space="0" w:color="auto"/>
      </w:divBdr>
    </w:div>
    <w:div w:id="1225264605">
      <w:bodyDiv w:val="1"/>
      <w:marLeft w:val="0"/>
      <w:marRight w:val="0"/>
      <w:marTop w:val="0"/>
      <w:marBottom w:val="0"/>
      <w:divBdr>
        <w:top w:val="none" w:sz="0" w:space="0" w:color="auto"/>
        <w:left w:val="none" w:sz="0" w:space="0" w:color="auto"/>
        <w:bottom w:val="none" w:sz="0" w:space="0" w:color="auto"/>
        <w:right w:val="none" w:sz="0" w:space="0" w:color="auto"/>
      </w:divBdr>
      <w:divsChild>
        <w:div w:id="1632907036">
          <w:marLeft w:val="1800"/>
          <w:marRight w:val="0"/>
          <w:marTop w:val="100"/>
          <w:marBottom w:val="0"/>
          <w:divBdr>
            <w:top w:val="none" w:sz="0" w:space="0" w:color="auto"/>
            <w:left w:val="none" w:sz="0" w:space="0" w:color="auto"/>
            <w:bottom w:val="none" w:sz="0" w:space="0" w:color="auto"/>
            <w:right w:val="none" w:sz="0" w:space="0" w:color="auto"/>
          </w:divBdr>
        </w:div>
      </w:divsChild>
    </w:div>
    <w:div w:id="1391730334">
      <w:bodyDiv w:val="1"/>
      <w:marLeft w:val="0"/>
      <w:marRight w:val="0"/>
      <w:marTop w:val="0"/>
      <w:marBottom w:val="0"/>
      <w:divBdr>
        <w:top w:val="none" w:sz="0" w:space="0" w:color="auto"/>
        <w:left w:val="none" w:sz="0" w:space="0" w:color="auto"/>
        <w:bottom w:val="none" w:sz="0" w:space="0" w:color="auto"/>
        <w:right w:val="none" w:sz="0" w:space="0" w:color="auto"/>
      </w:divBdr>
      <w:divsChild>
        <w:div w:id="1466702468">
          <w:marLeft w:val="360"/>
          <w:marRight w:val="0"/>
          <w:marTop w:val="200"/>
          <w:marBottom w:val="0"/>
          <w:divBdr>
            <w:top w:val="none" w:sz="0" w:space="0" w:color="auto"/>
            <w:left w:val="none" w:sz="0" w:space="0" w:color="auto"/>
            <w:bottom w:val="none" w:sz="0" w:space="0" w:color="auto"/>
            <w:right w:val="none" w:sz="0" w:space="0" w:color="auto"/>
          </w:divBdr>
        </w:div>
      </w:divsChild>
    </w:div>
    <w:div w:id="1479762880">
      <w:bodyDiv w:val="1"/>
      <w:marLeft w:val="0"/>
      <w:marRight w:val="0"/>
      <w:marTop w:val="0"/>
      <w:marBottom w:val="0"/>
      <w:divBdr>
        <w:top w:val="none" w:sz="0" w:space="0" w:color="auto"/>
        <w:left w:val="none" w:sz="0" w:space="0" w:color="auto"/>
        <w:bottom w:val="none" w:sz="0" w:space="0" w:color="auto"/>
        <w:right w:val="none" w:sz="0" w:space="0" w:color="auto"/>
      </w:divBdr>
      <w:divsChild>
        <w:div w:id="1251501142">
          <w:marLeft w:val="1080"/>
          <w:marRight w:val="0"/>
          <w:marTop w:val="100"/>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145091">
      <w:bodyDiv w:val="1"/>
      <w:marLeft w:val="0"/>
      <w:marRight w:val="0"/>
      <w:marTop w:val="0"/>
      <w:marBottom w:val="0"/>
      <w:divBdr>
        <w:top w:val="none" w:sz="0" w:space="0" w:color="auto"/>
        <w:left w:val="none" w:sz="0" w:space="0" w:color="auto"/>
        <w:bottom w:val="none" w:sz="0" w:space="0" w:color="auto"/>
        <w:right w:val="none" w:sz="0" w:space="0" w:color="auto"/>
      </w:divBdr>
      <w:divsChild>
        <w:div w:id="1750539408">
          <w:marLeft w:val="0"/>
          <w:marRight w:val="0"/>
          <w:marTop w:val="0"/>
          <w:marBottom w:val="0"/>
          <w:divBdr>
            <w:top w:val="none" w:sz="0" w:space="0" w:color="auto"/>
            <w:left w:val="none" w:sz="0" w:space="0" w:color="auto"/>
            <w:bottom w:val="none" w:sz="0" w:space="0" w:color="auto"/>
            <w:right w:val="none" w:sz="0" w:space="0" w:color="auto"/>
          </w:divBdr>
          <w:divsChild>
            <w:div w:id="2063408129">
              <w:marLeft w:val="0"/>
              <w:marRight w:val="0"/>
              <w:marTop w:val="0"/>
              <w:marBottom w:val="0"/>
              <w:divBdr>
                <w:top w:val="none" w:sz="0" w:space="0" w:color="auto"/>
                <w:left w:val="none" w:sz="0" w:space="0" w:color="auto"/>
                <w:bottom w:val="none" w:sz="0" w:space="0" w:color="auto"/>
                <w:right w:val="none" w:sz="0" w:space="0" w:color="auto"/>
              </w:divBdr>
              <w:divsChild>
                <w:div w:id="160630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729495">
      <w:bodyDiv w:val="1"/>
      <w:marLeft w:val="0"/>
      <w:marRight w:val="0"/>
      <w:marTop w:val="0"/>
      <w:marBottom w:val="0"/>
      <w:divBdr>
        <w:top w:val="none" w:sz="0" w:space="0" w:color="auto"/>
        <w:left w:val="none" w:sz="0" w:space="0" w:color="auto"/>
        <w:bottom w:val="none" w:sz="0" w:space="0" w:color="auto"/>
        <w:right w:val="none" w:sz="0" w:space="0" w:color="auto"/>
      </w:divBdr>
    </w:div>
    <w:div w:id="1731271275">
      <w:bodyDiv w:val="1"/>
      <w:marLeft w:val="0"/>
      <w:marRight w:val="0"/>
      <w:marTop w:val="0"/>
      <w:marBottom w:val="0"/>
      <w:divBdr>
        <w:top w:val="none" w:sz="0" w:space="0" w:color="auto"/>
        <w:left w:val="none" w:sz="0" w:space="0" w:color="auto"/>
        <w:bottom w:val="none" w:sz="0" w:space="0" w:color="auto"/>
        <w:right w:val="none" w:sz="0" w:space="0" w:color="auto"/>
      </w:divBdr>
    </w:div>
    <w:div w:id="1743141338">
      <w:bodyDiv w:val="1"/>
      <w:marLeft w:val="0"/>
      <w:marRight w:val="0"/>
      <w:marTop w:val="0"/>
      <w:marBottom w:val="0"/>
      <w:divBdr>
        <w:top w:val="none" w:sz="0" w:space="0" w:color="auto"/>
        <w:left w:val="none" w:sz="0" w:space="0" w:color="auto"/>
        <w:bottom w:val="none" w:sz="0" w:space="0" w:color="auto"/>
        <w:right w:val="none" w:sz="0" w:space="0" w:color="auto"/>
      </w:divBdr>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06506082">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38366967">
      <w:bodyDiv w:val="1"/>
      <w:marLeft w:val="0"/>
      <w:marRight w:val="0"/>
      <w:marTop w:val="0"/>
      <w:marBottom w:val="0"/>
      <w:divBdr>
        <w:top w:val="none" w:sz="0" w:space="0" w:color="auto"/>
        <w:left w:val="none" w:sz="0" w:space="0" w:color="auto"/>
        <w:bottom w:val="none" w:sz="0" w:space="0" w:color="auto"/>
        <w:right w:val="none" w:sz="0" w:space="0" w:color="auto"/>
      </w:divBdr>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073846814">
      <w:bodyDiv w:val="1"/>
      <w:marLeft w:val="0"/>
      <w:marRight w:val="0"/>
      <w:marTop w:val="0"/>
      <w:marBottom w:val="0"/>
      <w:divBdr>
        <w:top w:val="none" w:sz="0" w:space="0" w:color="auto"/>
        <w:left w:val="none" w:sz="0" w:space="0" w:color="auto"/>
        <w:bottom w:val="none" w:sz="0" w:space="0" w:color="auto"/>
        <w:right w:val="none" w:sz="0" w:space="0" w:color="auto"/>
      </w:divBdr>
      <w:divsChild>
        <w:div w:id="1689717103">
          <w:marLeft w:val="1080"/>
          <w:marRight w:val="0"/>
          <w:marTop w:val="100"/>
          <w:marBottom w:val="0"/>
          <w:divBdr>
            <w:top w:val="none" w:sz="0" w:space="0" w:color="auto"/>
            <w:left w:val="none" w:sz="0" w:space="0" w:color="auto"/>
            <w:bottom w:val="none" w:sz="0" w:space="0" w:color="auto"/>
            <w:right w:val="none" w:sz="0" w:space="0" w:color="auto"/>
          </w:divBdr>
        </w:div>
      </w:divsChild>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02599252">
      <w:bodyDiv w:val="1"/>
      <w:marLeft w:val="0"/>
      <w:marRight w:val="0"/>
      <w:marTop w:val="0"/>
      <w:marBottom w:val="0"/>
      <w:divBdr>
        <w:top w:val="none" w:sz="0" w:space="0" w:color="auto"/>
        <w:left w:val="none" w:sz="0" w:space="0" w:color="auto"/>
        <w:bottom w:val="none" w:sz="0" w:space="0" w:color="auto"/>
        <w:right w:val="none" w:sz="0" w:space="0" w:color="auto"/>
      </w:divBdr>
    </w:div>
    <w:div w:id="21178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2950A3-ACD2-497B-850F-1281590F1EA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52F83-81EB-4DA6-BB07-EBEB9D70D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TotalTime>
  <Pages>4</Pages>
  <Words>1575</Words>
  <Characters>8979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creator/>
  <cp:lastModifiedBy>Roy</cp:lastModifiedBy>
  <cp:revision>39</cp:revision>
  <dcterms:created xsi:type="dcterms:W3CDTF">2020-02-10T16:23:00Z</dcterms:created>
  <dcterms:modified xsi:type="dcterms:W3CDTF">2020-04-10T10:47:00Z</dcterms:modified>
</cp:coreProperties>
</file>